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5B455" w14:textId="77777777" w:rsidR="005E1AF8" w:rsidRDefault="005E1AF8" w:rsidP="005E1AF8">
      <w:pPr>
        <w:pStyle w:val="Titolo1"/>
        <w:spacing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5E25C62D" wp14:editId="064A8855">
            <wp:extent cx="2160000" cy="7380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mpleto-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3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D410" w14:textId="37B3DFE5" w:rsidR="005E1AF8" w:rsidRDefault="005E1AF8" w:rsidP="005E1AF8">
      <w:pPr>
        <w:pStyle w:val="Titolo1"/>
        <w:spacing w:line="240" w:lineRule="auto"/>
        <w:jc w:val="center"/>
      </w:pPr>
      <w:r>
        <w:t>Carovana Soc. Coop. Sociale</w:t>
      </w:r>
    </w:p>
    <w:p w14:paraId="712F22AD" w14:textId="4BC139D6" w:rsidR="00D26C3C" w:rsidRDefault="00F83F53" w:rsidP="005E1AF8">
      <w:pPr>
        <w:pStyle w:val="Titolo1"/>
        <w:spacing w:line="240" w:lineRule="auto"/>
        <w:jc w:val="center"/>
      </w:pPr>
      <w:r>
        <w:t>Carta del Servizio della</w:t>
      </w:r>
      <w:r w:rsidR="006641C8">
        <w:t xml:space="preserve"> Comunità </w:t>
      </w:r>
      <w:r>
        <w:t xml:space="preserve">Educativa Diurna </w:t>
      </w:r>
      <w:r w:rsidR="006641C8">
        <w:t>Samuele</w:t>
      </w:r>
    </w:p>
    <w:p w14:paraId="38524B06" w14:textId="77777777" w:rsidR="006641C8" w:rsidRDefault="006641C8" w:rsidP="006641C8"/>
    <w:p w14:paraId="4814FF9E" w14:textId="77777777" w:rsidR="00265092" w:rsidRDefault="00265092" w:rsidP="00265092">
      <w:pPr>
        <w:pStyle w:val="Titolo2"/>
        <w:spacing w:after="240"/>
      </w:pPr>
      <w:r>
        <w:t>Storia</w:t>
      </w:r>
    </w:p>
    <w:p w14:paraId="21EE9A52" w14:textId="212E93CD" w:rsidR="00D964D4" w:rsidRDefault="00DE2233" w:rsidP="00265092">
      <w:pPr>
        <w:tabs>
          <w:tab w:val="left" w:pos="709"/>
        </w:tabs>
        <w:ind w:left="705" w:hanging="705"/>
        <w:jc w:val="both"/>
      </w:pPr>
      <w:r>
        <w:t xml:space="preserve">Alcune tappe storiche </w:t>
      </w:r>
      <w:r w:rsidR="002565AB">
        <w:t xml:space="preserve">fondamentali </w:t>
      </w:r>
      <w:r>
        <w:t>d</w:t>
      </w:r>
      <w:r w:rsidR="00AC5393">
        <w:t>ell’</w:t>
      </w:r>
      <w:r>
        <w:t>evoluzi</w:t>
      </w:r>
      <w:r w:rsidR="00AC5393">
        <w:t>one</w:t>
      </w:r>
      <w:r>
        <w:t xml:space="preserve"> della comunità</w:t>
      </w:r>
      <w:r w:rsidR="00D964D4">
        <w:t xml:space="preserve"> Samuele</w:t>
      </w:r>
    </w:p>
    <w:p w14:paraId="3E85C7ED" w14:textId="0EC3B02F" w:rsidR="00265092" w:rsidRPr="001F28C7" w:rsidRDefault="00D964D4" w:rsidP="00265092">
      <w:pPr>
        <w:tabs>
          <w:tab w:val="left" w:pos="709"/>
        </w:tabs>
        <w:ind w:left="705" w:hanging="705"/>
        <w:jc w:val="both"/>
      </w:pPr>
      <w:r>
        <w:t xml:space="preserve">2006 </w:t>
      </w:r>
      <w:r w:rsidR="00DE2233">
        <w:t xml:space="preserve"> </w:t>
      </w:r>
      <w:r w:rsidR="00265092" w:rsidRPr="001F28C7">
        <w:t xml:space="preserve"> </w:t>
      </w:r>
      <w:r w:rsidR="00902287">
        <w:t xml:space="preserve">  La</w:t>
      </w:r>
      <w:r w:rsidR="00F55665">
        <w:t xml:space="preserve"> </w:t>
      </w:r>
      <w:r w:rsidR="00F13984">
        <w:t xml:space="preserve">comunità diurna </w:t>
      </w:r>
      <w:r w:rsidR="00A11E91">
        <w:t>“</w:t>
      </w:r>
      <w:r w:rsidR="00902287">
        <w:t>Samuele</w:t>
      </w:r>
      <w:r w:rsidR="00A11E91">
        <w:t>”</w:t>
      </w:r>
      <w:r w:rsidR="00902287">
        <w:t xml:space="preserve"> </w:t>
      </w:r>
      <w:r w:rsidR="00F13984">
        <w:t xml:space="preserve">nasce dalla trasformazione della omonima comunità  residenziale e </w:t>
      </w:r>
      <w:r w:rsidR="00F55665">
        <w:t xml:space="preserve">di </w:t>
      </w:r>
      <w:r w:rsidR="00F13984">
        <w:t xml:space="preserve">pronta </w:t>
      </w:r>
      <w:r w:rsidR="00F55665">
        <w:t xml:space="preserve">accoglienza per far fronte alla sempre maggiore </w:t>
      </w:r>
      <w:r w:rsidR="008855D4">
        <w:t>richiesta</w:t>
      </w:r>
      <w:r w:rsidR="00226E58">
        <w:t>,</w:t>
      </w:r>
      <w:r w:rsidR="008855D4">
        <w:t xml:space="preserve"> da parte dei servizi sociali</w:t>
      </w:r>
      <w:r w:rsidR="006B394A">
        <w:t xml:space="preserve"> dell’ ex </w:t>
      </w:r>
      <w:r w:rsidR="00A11E91">
        <w:t>A</w:t>
      </w:r>
      <w:r w:rsidR="00226E58">
        <w:t>ulss</w:t>
      </w:r>
      <w:r w:rsidR="00A11E91">
        <w:t xml:space="preserve"> 15 e delle A</w:t>
      </w:r>
      <w:r w:rsidR="00226E58">
        <w:t>ulss</w:t>
      </w:r>
      <w:r w:rsidR="006B394A">
        <w:t xml:space="preserve"> limitrofe</w:t>
      </w:r>
      <w:r w:rsidR="0081099D">
        <w:t xml:space="preserve">, </w:t>
      </w:r>
      <w:r w:rsidR="00AC4D0C">
        <w:t>di accoglienz</w:t>
      </w:r>
      <w:r w:rsidR="00226E58">
        <w:t xml:space="preserve">e </w:t>
      </w:r>
      <w:r w:rsidR="00AC4D0C">
        <w:t>diurne</w:t>
      </w:r>
      <w:r w:rsidR="00A11E91">
        <w:t>. La</w:t>
      </w:r>
      <w:r w:rsidR="00AC4D0C">
        <w:t xml:space="preserve"> </w:t>
      </w:r>
      <w:r w:rsidR="00265092" w:rsidRPr="001F28C7">
        <w:t xml:space="preserve">comunità residenziale diventa </w:t>
      </w:r>
      <w:r w:rsidR="00A11E91">
        <w:t xml:space="preserve">quindi </w:t>
      </w:r>
      <w:r w:rsidR="00265092" w:rsidRPr="001F28C7">
        <w:t xml:space="preserve">diurna col nome di </w:t>
      </w:r>
      <w:r w:rsidR="00A11E91">
        <w:t>“</w:t>
      </w:r>
      <w:r w:rsidR="00265092" w:rsidRPr="001F28C7">
        <w:t>Comunità Samuele progetto Chicchirichì</w:t>
      </w:r>
      <w:r w:rsidR="00A11E91">
        <w:t>”</w:t>
      </w:r>
      <w:r w:rsidR="00265092" w:rsidRPr="001F28C7">
        <w:t xml:space="preserve">. L’età dei ragazzi accolti </w:t>
      </w:r>
      <w:r w:rsidR="00FA6910">
        <w:t>era</w:t>
      </w:r>
      <w:r w:rsidR="00265092" w:rsidRPr="001F28C7">
        <w:t xml:space="preserve"> dai 12 ai 16</w:t>
      </w:r>
      <w:r w:rsidR="00FA6910">
        <w:t xml:space="preserve"> anni</w:t>
      </w:r>
      <w:r w:rsidR="00DF4190">
        <w:t xml:space="preserve">. </w:t>
      </w:r>
      <w:r w:rsidR="00265092" w:rsidRPr="001F28C7">
        <w:t>Tenta</w:t>
      </w:r>
      <w:r w:rsidR="00DF4190">
        <w:t>va</w:t>
      </w:r>
      <w:r w:rsidR="00265092" w:rsidRPr="001F28C7">
        <w:t xml:space="preserve"> di operare una sintesi tra compiti di tutela e affiancamento educativo </w:t>
      </w:r>
      <w:r w:rsidR="00674313">
        <w:t xml:space="preserve">in risposta </w:t>
      </w:r>
      <w:r w:rsidR="00265092" w:rsidRPr="001F28C7">
        <w:t>a</w:t>
      </w:r>
      <w:r w:rsidR="00A36DBF" w:rsidRPr="001F28C7">
        <w:t>i</w:t>
      </w:r>
      <w:r w:rsidR="00265092" w:rsidRPr="001F28C7">
        <w:t xml:space="preserve"> bisogni di socializzazione e </w:t>
      </w:r>
      <w:r w:rsidR="00674313">
        <w:t>di un</w:t>
      </w:r>
      <w:r w:rsidR="00B42F6B">
        <w:t xml:space="preserve"> u</w:t>
      </w:r>
      <w:r w:rsidR="00265092" w:rsidRPr="001F28C7">
        <w:t>tilizzo del tempo</w:t>
      </w:r>
      <w:r w:rsidR="00B42F6B">
        <w:t xml:space="preserve"> </w:t>
      </w:r>
      <w:r w:rsidR="00674313">
        <w:t xml:space="preserve">del ragazzo </w:t>
      </w:r>
      <w:r w:rsidR="00B42F6B">
        <w:t>adeguato all</w:t>
      </w:r>
      <w:r w:rsidR="00DF4190">
        <w:t>’e</w:t>
      </w:r>
      <w:r w:rsidR="00B42F6B">
        <w:t>tà e ai bisogni</w:t>
      </w:r>
      <w:r w:rsidR="00674313">
        <w:t xml:space="preserve"> specifici.</w:t>
      </w:r>
      <w:r w:rsidR="00265092" w:rsidRPr="001F28C7">
        <w:t xml:space="preserve"> Obiettivi:</w:t>
      </w:r>
      <w:r w:rsidR="005824E2">
        <w:t xml:space="preserve"> </w:t>
      </w:r>
      <w:r w:rsidR="00265092" w:rsidRPr="001F28C7">
        <w:t xml:space="preserve">garantire i pasti, modulare il tempo </w:t>
      </w:r>
      <w:r w:rsidR="008405E0">
        <w:t>c</w:t>
      </w:r>
      <w:r w:rsidR="00265092" w:rsidRPr="001F28C7">
        <w:t>on mini laboratori di colture di ortaggi e di allevamento di animali da cortile</w:t>
      </w:r>
      <w:r w:rsidR="008F64EF">
        <w:t xml:space="preserve"> previsti dal progetto </w:t>
      </w:r>
      <w:r w:rsidR="005824E2">
        <w:t>Chicchirichì</w:t>
      </w:r>
      <w:r w:rsidR="00674313">
        <w:t xml:space="preserve"> </w:t>
      </w:r>
      <w:r w:rsidR="008F64EF">
        <w:t xml:space="preserve">e attività interne </w:t>
      </w:r>
      <w:r w:rsidR="005824E2">
        <w:t>legate anche alla gestione della casa</w:t>
      </w:r>
      <w:r w:rsidR="00265092" w:rsidRPr="001F28C7">
        <w:t>. Non viene inizialmente offerto il trasporto.</w:t>
      </w:r>
    </w:p>
    <w:p w14:paraId="2D53A052" w14:textId="787C7488" w:rsidR="00265092" w:rsidRPr="001F28C7" w:rsidRDefault="00265092" w:rsidP="00265092">
      <w:pPr>
        <w:tabs>
          <w:tab w:val="left" w:pos="709"/>
        </w:tabs>
        <w:ind w:left="705" w:hanging="705"/>
        <w:jc w:val="both"/>
      </w:pPr>
      <w:r w:rsidRPr="001F28C7">
        <w:t>2008</w:t>
      </w:r>
      <w:r w:rsidRPr="001F28C7">
        <w:tab/>
        <w:t>Trasformazione della comunità diurna Samuele completamente sganciata dal progetto Chicchirichì e con la garanzia dei trasporti ai ragazzi e alle famiglie, da scuola alla comunità e dalla comunità a casa. La maggior parte delle famigl</w:t>
      </w:r>
      <w:r w:rsidR="00674313">
        <w:t>ie necessita di questo servizio</w:t>
      </w:r>
      <w:r w:rsidRPr="001F28C7">
        <w:t xml:space="preserve"> per motivazioni diverse, ma soprattutto per la distanza, in </w:t>
      </w:r>
      <w:r w:rsidR="00674313">
        <w:t>alcuni casi piuttosto grande, da</w:t>
      </w:r>
      <w:r w:rsidRPr="001F28C7">
        <w:t>l territorio d’origine alla comunità</w:t>
      </w:r>
      <w:r w:rsidR="00674313">
        <w:t>. Questa distanza</w:t>
      </w:r>
      <w:r w:rsidRPr="001F28C7">
        <w:t xml:space="preserve"> richiede </w:t>
      </w:r>
      <w:r w:rsidR="00674313">
        <w:t xml:space="preserve">quindi </w:t>
      </w:r>
      <w:r w:rsidRPr="001F28C7">
        <w:t>molto tempo, oltre che un costo elevato di carburante. Rimane la presenza dei laboratori interni.</w:t>
      </w:r>
    </w:p>
    <w:p w14:paraId="7C3A3FBA" w14:textId="6716EAED" w:rsidR="00265092" w:rsidRPr="001F28C7" w:rsidRDefault="00265092" w:rsidP="00265092">
      <w:pPr>
        <w:tabs>
          <w:tab w:val="left" w:pos="709"/>
        </w:tabs>
        <w:ind w:left="705" w:hanging="705"/>
        <w:jc w:val="both"/>
      </w:pPr>
      <w:r w:rsidRPr="001F28C7">
        <w:t xml:space="preserve">2011 </w:t>
      </w:r>
      <w:r w:rsidRPr="001F28C7">
        <w:tab/>
        <w:t xml:space="preserve">Il gruppo </w:t>
      </w:r>
      <w:r w:rsidR="00A36DBF" w:rsidRPr="001F28C7">
        <w:t xml:space="preserve">dei ragazzi </w:t>
      </w:r>
      <w:r w:rsidR="00673596">
        <w:t>cominciava</w:t>
      </w:r>
      <w:r w:rsidRPr="001F28C7">
        <w:t xml:space="preserve"> </w:t>
      </w:r>
      <w:r w:rsidR="00AA1E98">
        <w:t>a modificarsi per numero di accoglienze</w:t>
      </w:r>
      <w:r w:rsidR="00750C24">
        <w:t>.</w:t>
      </w:r>
      <w:r w:rsidR="00AA1E98">
        <w:t xml:space="preserve"> </w:t>
      </w:r>
      <w:r w:rsidR="00A36DBF" w:rsidRPr="001F28C7">
        <w:t>Viene ampliato l’orario di apertura del servizio (da 10</w:t>
      </w:r>
      <w:r w:rsidR="00674313">
        <w:t>.00</w:t>
      </w:r>
      <w:r w:rsidR="00A36DBF" w:rsidRPr="001F28C7">
        <w:t>-16</w:t>
      </w:r>
      <w:r w:rsidR="00674313">
        <w:t>.00</w:t>
      </w:r>
      <w:r w:rsidR="00A36DBF" w:rsidRPr="001F28C7">
        <w:t xml:space="preserve"> a 9</w:t>
      </w:r>
      <w:r w:rsidR="00674313">
        <w:t>.00</w:t>
      </w:r>
      <w:r w:rsidR="00A36DBF" w:rsidRPr="001F28C7">
        <w:t>-17</w:t>
      </w:r>
      <w:r w:rsidR="00674313">
        <w:t>.00</w:t>
      </w:r>
      <w:r w:rsidR="00A36DBF" w:rsidRPr="001F28C7">
        <w:t xml:space="preserve">) ed è introdotta </w:t>
      </w:r>
      <w:r w:rsidRPr="001F28C7">
        <w:t xml:space="preserve">l’esperienza </w:t>
      </w:r>
      <w:r w:rsidR="00A36DBF" w:rsidRPr="001F28C7">
        <w:t xml:space="preserve">di apertura </w:t>
      </w:r>
      <w:r w:rsidRPr="001F28C7">
        <w:t>durante il periodo estivo</w:t>
      </w:r>
      <w:r w:rsidR="00A36DBF" w:rsidRPr="001F28C7">
        <w:t xml:space="preserve">. </w:t>
      </w:r>
      <w:r w:rsidR="00D35AC2" w:rsidRPr="001F28C7">
        <w:t>I</w:t>
      </w:r>
      <w:r w:rsidRPr="001F28C7">
        <w:t>noltre si sperimenta il primo soggiorno al mar</w:t>
      </w:r>
      <w:r w:rsidR="00176FCA">
        <w:t>e,</w:t>
      </w:r>
      <w:r w:rsidRPr="001F28C7">
        <w:t xml:space="preserve"> esperienza particolarmente intensa e impegnativa per l’equipe, ma altamente educativa e apprezzata da ragazzi e famiglie. Tale soggiorno viene poi ripetuto ogni estate con formule diverse: </w:t>
      </w:r>
      <w:r w:rsidR="00674313">
        <w:t xml:space="preserve">ad es con </w:t>
      </w:r>
      <w:r w:rsidRPr="001F28C7">
        <w:t xml:space="preserve">gruppo </w:t>
      </w:r>
      <w:r w:rsidR="00674313">
        <w:t xml:space="preserve">di ragazzi </w:t>
      </w:r>
      <w:r w:rsidRPr="001F28C7">
        <w:t>diviso in due parti (grandi e piccoli) con 3 giorni e 2 notti ciascun gruppo.</w:t>
      </w:r>
    </w:p>
    <w:p w14:paraId="6E88FF24" w14:textId="08D3CEAA" w:rsidR="0083417C" w:rsidRDefault="00265092" w:rsidP="0083417C">
      <w:pPr>
        <w:tabs>
          <w:tab w:val="left" w:pos="709"/>
        </w:tabs>
        <w:ind w:left="705" w:hanging="705"/>
        <w:jc w:val="both"/>
      </w:pPr>
      <w:r w:rsidRPr="001F28C7">
        <w:t>2015</w:t>
      </w:r>
      <w:r w:rsidRPr="001F28C7">
        <w:tab/>
        <w:t xml:space="preserve">Inizia a modificarsi </w:t>
      </w:r>
      <w:r w:rsidR="00674313">
        <w:t>anche l’età delle accoglienze. A</w:t>
      </w:r>
      <w:r w:rsidRPr="001F28C7">
        <w:t>rrivano sempre più richieste nella fascia 8/10 anni</w:t>
      </w:r>
      <w:r w:rsidR="00D54C97">
        <w:t xml:space="preserve">. La comunità </w:t>
      </w:r>
      <w:r w:rsidRPr="001F28C7">
        <w:t xml:space="preserve"> </w:t>
      </w:r>
      <w:r w:rsidR="00D54C97">
        <w:t>inizia a differenziare la propria proposta: per</w:t>
      </w:r>
      <w:r w:rsidR="00EE1CBF">
        <w:t xml:space="preserve"> i</w:t>
      </w:r>
      <w:r w:rsidR="00674313">
        <w:t xml:space="preserve"> ragazzi dagli 8 ai 14</w:t>
      </w:r>
      <w:r w:rsidR="00D54C97">
        <w:t xml:space="preserve"> anni </w:t>
      </w:r>
      <w:r w:rsidR="002D141A">
        <w:t xml:space="preserve">prevede la frequenza a tre, quattro, o cinque giorni </w:t>
      </w:r>
      <w:r w:rsidRPr="001F28C7">
        <w:t>con laboratori specifici definiti periodicamente in base alle esigenze e alla fascia d’età dei ragazzi</w:t>
      </w:r>
      <w:r w:rsidR="00EE1CBF">
        <w:t xml:space="preserve">; </w:t>
      </w:r>
      <w:r w:rsidRPr="001F28C7">
        <w:t xml:space="preserve"> </w:t>
      </w:r>
      <w:r w:rsidR="00EE1CBF">
        <w:t xml:space="preserve">per i ragazzi dai 14 ai 16 anni </w:t>
      </w:r>
      <w:r w:rsidR="00674313">
        <w:t xml:space="preserve">propone </w:t>
      </w:r>
      <w:r w:rsidR="00EE1CBF">
        <w:t>progetti</w:t>
      </w:r>
      <w:r w:rsidRPr="001F28C7">
        <w:t xml:space="preserve"> personalizzat</w:t>
      </w:r>
      <w:r w:rsidR="00EE1CBF">
        <w:t>i</w:t>
      </w:r>
      <w:r w:rsidR="00870C7A">
        <w:t xml:space="preserve">, </w:t>
      </w:r>
      <w:r w:rsidRPr="001F28C7">
        <w:t xml:space="preserve">con interventi domiciliari, territoriali e </w:t>
      </w:r>
      <w:r w:rsidR="00362BA0">
        <w:t xml:space="preserve">la </w:t>
      </w:r>
      <w:r w:rsidRPr="001F28C7">
        <w:t>partecipazione a laboratori specifici e percors</w:t>
      </w:r>
      <w:r w:rsidR="0035785D">
        <w:t xml:space="preserve">i scolastici </w:t>
      </w:r>
      <w:r w:rsidR="00D90CAF">
        <w:t>ad hoc.</w:t>
      </w:r>
    </w:p>
    <w:p w14:paraId="2AD5645F" w14:textId="7AB91001" w:rsidR="00C63ED8" w:rsidRDefault="0083417C" w:rsidP="00C63ED8">
      <w:pPr>
        <w:tabs>
          <w:tab w:val="left" w:pos="709"/>
        </w:tabs>
        <w:ind w:left="705" w:hanging="705"/>
        <w:jc w:val="both"/>
      </w:pPr>
      <w:r>
        <w:lastRenderedPageBreak/>
        <w:t xml:space="preserve">              L</w:t>
      </w:r>
      <w:r w:rsidR="00570311">
        <w:t>’é</w:t>
      </w:r>
      <w:r w:rsidR="00347082" w:rsidRPr="006940DF">
        <w:t>quipe, tramite momenti specifici di supervisione e formazione, inizia ad usare nuovi strumenti, come la tecnica della microprogettazione e il Kit “Sostenere la genitorialità</w:t>
      </w:r>
      <w:r w:rsidR="00C63ED8">
        <w:t>”</w:t>
      </w:r>
      <w:r w:rsidR="00C63ED8">
        <w:rPr>
          <w:rStyle w:val="Rimandonotaapidipagina"/>
        </w:rPr>
        <w:footnoteReference w:id="1"/>
      </w:r>
      <w:r w:rsidR="00C63ED8">
        <w:t>.</w:t>
      </w:r>
    </w:p>
    <w:p w14:paraId="1753011F" w14:textId="3D67807A" w:rsidR="00265092" w:rsidRPr="001F28C7" w:rsidRDefault="00C63ED8" w:rsidP="00C63ED8">
      <w:pPr>
        <w:tabs>
          <w:tab w:val="left" w:pos="709"/>
        </w:tabs>
        <w:ind w:left="705" w:hanging="705"/>
        <w:jc w:val="both"/>
      </w:pPr>
      <w:r>
        <w:tab/>
      </w:r>
      <w:r w:rsidR="00D35AC2" w:rsidRPr="001F28C7">
        <w:t>Anche grazie a q</w:t>
      </w:r>
      <w:r w:rsidR="00265092" w:rsidRPr="001F28C7">
        <w:t>uesti strumenti</w:t>
      </w:r>
      <w:r w:rsidR="00D35AC2" w:rsidRPr="001F28C7">
        <w:t xml:space="preserve">, la durata dei progetti inizia </w:t>
      </w:r>
      <w:r w:rsidR="00276842">
        <w:t>a</w:t>
      </w:r>
      <w:r w:rsidR="00D35AC2" w:rsidRPr="001F28C7">
        <w:t xml:space="preserve"> diminuire </w:t>
      </w:r>
      <w:r w:rsidR="00265092" w:rsidRPr="001F28C7">
        <w:t>(</w:t>
      </w:r>
      <w:r w:rsidR="00276842">
        <w:t>passando dai precedenti 3-4 a</w:t>
      </w:r>
      <w:r w:rsidR="00C13279">
        <w:t xml:space="preserve"> 1</w:t>
      </w:r>
      <w:r w:rsidR="00265092" w:rsidRPr="001F28C7">
        <w:t xml:space="preserve">-2 anni) e </w:t>
      </w:r>
      <w:r w:rsidR="00D35AC2" w:rsidRPr="001F28C7">
        <w:t xml:space="preserve">migliora </w:t>
      </w:r>
      <w:r w:rsidR="00265092" w:rsidRPr="001F28C7">
        <w:t xml:space="preserve">la personalizzazione del progetto </w:t>
      </w:r>
      <w:r w:rsidR="00D35AC2" w:rsidRPr="001F28C7">
        <w:t xml:space="preserve">che non si declina soltanto all’interno della </w:t>
      </w:r>
      <w:r w:rsidR="00265092" w:rsidRPr="001F28C7">
        <w:t xml:space="preserve">comunità diurna, ma anche </w:t>
      </w:r>
      <w:r w:rsidR="00D35AC2" w:rsidRPr="001F28C7">
        <w:t>a livello territoriale</w:t>
      </w:r>
      <w:r w:rsidR="001F28C7" w:rsidRPr="001F28C7">
        <w:t xml:space="preserve"> e</w:t>
      </w:r>
      <w:r w:rsidR="00265092" w:rsidRPr="001F28C7">
        <w:t xml:space="preserve"> domiciliare.</w:t>
      </w:r>
    </w:p>
    <w:p w14:paraId="665ECAF1" w14:textId="2C523D03" w:rsidR="00265092" w:rsidRPr="001F28C7" w:rsidRDefault="00265092" w:rsidP="00265092">
      <w:pPr>
        <w:tabs>
          <w:tab w:val="left" w:pos="709"/>
        </w:tabs>
        <w:ind w:left="705" w:hanging="705"/>
        <w:jc w:val="both"/>
      </w:pPr>
      <w:r w:rsidRPr="001F28C7">
        <w:t>2017</w:t>
      </w:r>
      <w:r w:rsidRPr="001F28C7">
        <w:tab/>
      </w:r>
      <w:r w:rsidR="0064044F">
        <w:t>I</w:t>
      </w:r>
      <w:r w:rsidR="003A68BD">
        <w:t xml:space="preserve">n parallelo al </w:t>
      </w:r>
      <w:r w:rsidR="00382634">
        <w:t>lavoro</w:t>
      </w:r>
      <w:r w:rsidR="001C1416">
        <w:t xml:space="preserve"> con i ragazzi</w:t>
      </w:r>
      <w:r w:rsidR="003A68BD">
        <w:t xml:space="preserve">, </w:t>
      </w:r>
      <w:r w:rsidR="001C1416">
        <w:t xml:space="preserve">viene intensificato il lavoro con le </w:t>
      </w:r>
      <w:r w:rsidR="003A68BD">
        <w:t xml:space="preserve">loro famiglie </w:t>
      </w:r>
      <w:r w:rsidR="001C1416">
        <w:t xml:space="preserve">di </w:t>
      </w:r>
      <w:r w:rsidR="003A68BD">
        <w:t xml:space="preserve">origine, </w:t>
      </w:r>
      <w:r w:rsidR="001C1416">
        <w:t xml:space="preserve">non </w:t>
      </w:r>
      <w:r w:rsidR="003A68BD">
        <w:t>solo</w:t>
      </w:r>
      <w:r w:rsidR="0064044F">
        <w:t xml:space="preserve"> a</w:t>
      </w:r>
      <w:r w:rsidR="001C1416">
        <w:t xml:space="preserve"> </w:t>
      </w:r>
      <w:r w:rsidR="003A68BD">
        <w:t>livello</w:t>
      </w:r>
      <w:r w:rsidR="001C1416">
        <w:t xml:space="preserve"> domiciliare e territoriale ma </w:t>
      </w:r>
      <w:r w:rsidR="001B61B9">
        <w:t xml:space="preserve">anche </w:t>
      </w:r>
      <w:r w:rsidR="001C1416">
        <w:t xml:space="preserve">con </w:t>
      </w:r>
      <w:r w:rsidR="001B61B9">
        <w:t>l’avvio</w:t>
      </w:r>
      <w:r w:rsidR="001C1416">
        <w:t xml:space="preserve"> </w:t>
      </w:r>
      <w:r w:rsidR="0052294E">
        <w:t xml:space="preserve">di un gruppo genitori, </w:t>
      </w:r>
      <w:r w:rsidR="001F28C7" w:rsidRPr="001F28C7">
        <w:t>rivolto ai</w:t>
      </w:r>
      <w:r w:rsidRPr="001F28C7">
        <w:t xml:space="preserve"> genitori dei ragazzi accolti in </w:t>
      </w:r>
      <w:r w:rsidR="001F28C7" w:rsidRPr="001F28C7">
        <w:t>sia nella comunità diurna sia in quella residenziale della cooperativa</w:t>
      </w:r>
      <w:r w:rsidR="0064044F">
        <w:t>. L’ esperienza</w:t>
      </w:r>
      <w:r w:rsidRPr="001F28C7">
        <w:t xml:space="preserve"> si sviluppa in un percorso di 8 incontri per</w:t>
      </w:r>
      <w:r w:rsidR="0064044F">
        <w:t xml:space="preserve"> un gruppo di 10/12 genitori, </w:t>
      </w:r>
      <w:r w:rsidRPr="001F28C7">
        <w:t>e si conclude con un incontro condiviso con i figli, nel quale i genitori raccontano ai ragazzi ciò che hanno fatto.</w:t>
      </w:r>
    </w:p>
    <w:p w14:paraId="5D9C60BB" w14:textId="77777777" w:rsidR="00265092" w:rsidRPr="00763780" w:rsidRDefault="00265092" w:rsidP="00265092">
      <w:pPr>
        <w:tabs>
          <w:tab w:val="left" w:pos="709"/>
        </w:tabs>
        <w:ind w:left="705" w:hanging="705"/>
        <w:jc w:val="both"/>
        <w:rPr>
          <w:sz w:val="24"/>
          <w:szCs w:val="24"/>
        </w:rPr>
      </w:pPr>
    </w:p>
    <w:p w14:paraId="5337D653" w14:textId="77777777" w:rsidR="00265092" w:rsidRPr="00265092" w:rsidRDefault="00265092" w:rsidP="00265092">
      <w:pPr>
        <w:pStyle w:val="Titolo2"/>
        <w:spacing w:after="240"/>
      </w:pPr>
      <w:r>
        <w:t>Definizione</w:t>
      </w:r>
    </w:p>
    <w:p w14:paraId="202619AD" w14:textId="035897F6" w:rsidR="00CD38D6" w:rsidRDefault="00CD38D6" w:rsidP="00CD38D6">
      <w:pPr>
        <w:spacing w:line="360" w:lineRule="auto"/>
        <w:jc w:val="both"/>
      </w:pPr>
      <w:r>
        <w:t xml:space="preserve">La comunità diurna </w:t>
      </w:r>
      <w:r w:rsidR="008477DA">
        <w:t xml:space="preserve">Samuele </w:t>
      </w:r>
      <w:r>
        <w:t xml:space="preserve">è un servizio che risponde all'esigenza di </w:t>
      </w:r>
      <w:r w:rsidR="005E379D">
        <w:t>supporto</w:t>
      </w:r>
      <w:r>
        <w:t xml:space="preserve"> e affiancamento di famiglie in </w:t>
      </w:r>
      <w:r w:rsidR="008477DA">
        <w:t>situazione</w:t>
      </w:r>
      <w:r>
        <w:t xml:space="preserve"> di vulnerabilità</w:t>
      </w:r>
      <w:r w:rsidR="00C63ED8">
        <w:rPr>
          <w:rStyle w:val="Rimandonotaapidipagina"/>
        </w:rPr>
        <w:footnoteReference w:id="2"/>
      </w:r>
      <w:r w:rsidR="00C63ED8">
        <w:t xml:space="preserve">. </w:t>
      </w:r>
      <w:r>
        <w:t xml:space="preserve">La finalità specifica è accogliere temporaneamente i bambini/ragazzi di queste famiglie in un ambiente che, nell’ordinarietà del quotidiano, possa garantire loro un clima di normalità e tranquillità affinché si sperimentino nella crescita personale e nella costruzione di relazioni significative con coetanei e adulti. </w:t>
      </w:r>
    </w:p>
    <w:p w14:paraId="70B3CE6C" w14:textId="77777777" w:rsidR="005E379D" w:rsidRPr="00602264" w:rsidRDefault="005E379D" w:rsidP="005E379D">
      <w:pPr>
        <w:pStyle w:val="Titolo2"/>
        <w:spacing w:after="240"/>
      </w:pPr>
      <w:r w:rsidRPr="00602264">
        <w:t>Destinatari</w:t>
      </w:r>
    </w:p>
    <w:p w14:paraId="3D02F780" w14:textId="77777777" w:rsidR="005E379D" w:rsidRDefault="005E379D" w:rsidP="005E379D">
      <w:pPr>
        <w:spacing w:line="360" w:lineRule="auto"/>
        <w:jc w:val="both"/>
      </w:pPr>
      <w:r>
        <w:t xml:space="preserve">Il servizio è rivolto a </w:t>
      </w:r>
      <w:r w:rsidR="00844A5C">
        <w:t xml:space="preserve">bambini/e e ragazzi/e dai 6 ai 14 anni le cui famiglie si trovano in situazione di vulnerabilità, condizione in cui </w:t>
      </w:r>
      <w:r w:rsidR="005740DA">
        <w:t xml:space="preserve">le figure genitoriali sono in difficoltà a rispondere </w:t>
      </w:r>
      <w:r w:rsidR="00844A5C">
        <w:t xml:space="preserve">ai bisogni evolutivi dei figli, determinando una situazione di negligenza o di trascuratezza. </w:t>
      </w:r>
      <w:r>
        <w:t xml:space="preserve">I ragazzi </w:t>
      </w:r>
      <w:r w:rsidR="00844A5C">
        <w:t>sono accolti su richiesta dei Servizi S</w:t>
      </w:r>
      <w:r>
        <w:t>ociali che hanno la titolarità del caso</w:t>
      </w:r>
      <w:r w:rsidR="0074004D">
        <w:t>,</w:t>
      </w:r>
      <w:r>
        <w:t xml:space="preserve"> sulla base di un </w:t>
      </w:r>
      <w:r w:rsidR="00844A5C">
        <w:t>Progetto Q</w:t>
      </w:r>
      <w:r>
        <w:t xml:space="preserve">uadro consensualmente concordato con la famiglia d’origine. </w:t>
      </w:r>
    </w:p>
    <w:p w14:paraId="35DDC37D" w14:textId="77777777" w:rsidR="00DB2ABB" w:rsidRDefault="00DB2ABB" w:rsidP="00DB2ABB">
      <w:pPr>
        <w:pStyle w:val="Titolo2"/>
        <w:spacing w:after="240"/>
      </w:pPr>
      <w:r w:rsidRPr="00602264">
        <w:t>Obiettivi</w:t>
      </w:r>
    </w:p>
    <w:p w14:paraId="17A17205" w14:textId="77777777" w:rsidR="00DB2ABB" w:rsidRPr="00DB2ABB" w:rsidRDefault="00DB2ABB" w:rsidP="00724D42">
      <w:pPr>
        <w:spacing w:line="360" w:lineRule="auto"/>
        <w:jc w:val="both"/>
      </w:pPr>
      <w:r>
        <w:t xml:space="preserve">Consapevoli del </w:t>
      </w:r>
      <w:r w:rsidR="0074004D">
        <w:t xml:space="preserve">proprio </w:t>
      </w:r>
      <w:r>
        <w:t>ruolo educativo e disponibili ad un forte coinvolgimento emotivo e relazionale, gli educatori dell’</w:t>
      </w:r>
      <w:r w:rsidR="0074004D">
        <w:t>é</w:t>
      </w:r>
      <w:r>
        <w:t>quipe Samuele perseguono i seguenti obiettivi:</w:t>
      </w:r>
    </w:p>
    <w:p w14:paraId="279FFAF7" w14:textId="77777777" w:rsidR="00DB2ABB" w:rsidRDefault="00DB2ABB" w:rsidP="00724D42">
      <w:pPr>
        <w:pStyle w:val="Paragrafoelenco"/>
        <w:numPr>
          <w:ilvl w:val="0"/>
          <w:numId w:val="7"/>
        </w:numPr>
        <w:spacing w:after="160" w:line="360" w:lineRule="auto"/>
        <w:jc w:val="both"/>
      </w:pPr>
      <w:r>
        <w:t>accompagnare i bambini/ragazzi nella crescita personale, nella conoscenza ed espressione di sé e delle proprie risorse, nella costruzione delle relazioni e nella gestione di conflitti con l’adulto e con i pari;</w:t>
      </w:r>
    </w:p>
    <w:p w14:paraId="3F6BA4B5" w14:textId="77777777" w:rsidR="00DB2ABB" w:rsidRDefault="00F85975" w:rsidP="00724D42">
      <w:pPr>
        <w:pStyle w:val="Paragrafoelenco"/>
        <w:numPr>
          <w:ilvl w:val="0"/>
          <w:numId w:val="7"/>
        </w:numPr>
        <w:spacing w:after="160" w:line="360" w:lineRule="auto"/>
        <w:jc w:val="both"/>
      </w:pPr>
      <w:r>
        <w:lastRenderedPageBreak/>
        <w:t xml:space="preserve">riconoscere, </w:t>
      </w:r>
      <w:r w:rsidR="00844A5C">
        <w:t xml:space="preserve">valorizzare e </w:t>
      </w:r>
      <w:r w:rsidR="00DB2ABB">
        <w:t xml:space="preserve">attivare, ove possibile, le risorse presenti nella famiglia instaurando con essa un rapporto “quotidiano” di collaborazione e fiducia, </w:t>
      </w:r>
      <w:r>
        <w:t>in modo da</w:t>
      </w:r>
      <w:r w:rsidR="00DB2ABB" w:rsidRPr="00602264">
        <w:t xml:space="preserve"> </w:t>
      </w:r>
      <w:r>
        <w:t>migliorare le</w:t>
      </w:r>
      <w:r w:rsidR="00DB2ABB" w:rsidRPr="00602264">
        <w:t xml:space="preserve"> risposte che i genitori danno ai bisogni dei loro figli</w:t>
      </w:r>
      <w:r w:rsidR="00DB2ABB">
        <w:t>;</w:t>
      </w:r>
    </w:p>
    <w:p w14:paraId="040C365D" w14:textId="58C68A9F" w:rsidR="00CD38D6" w:rsidRDefault="00DB2ABB" w:rsidP="00A82C1A">
      <w:pPr>
        <w:pStyle w:val="Paragrafoelenco"/>
        <w:numPr>
          <w:ilvl w:val="0"/>
          <w:numId w:val="7"/>
        </w:numPr>
        <w:spacing w:after="160" w:line="360" w:lineRule="auto"/>
        <w:jc w:val="both"/>
      </w:pPr>
      <w:r>
        <w:t>promuovere e sostenere l’integrazione dei ragazzi e delle loro famiglie nel tessuto sociale di appartenenza.</w:t>
      </w:r>
    </w:p>
    <w:p w14:paraId="638E4C0C" w14:textId="77777777" w:rsidR="008231A5" w:rsidRDefault="008231A5" w:rsidP="00A05039">
      <w:pPr>
        <w:pStyle w:val="Titolo2"/>
        <w:spacing w:after="240"/>
      </w:pPr>
      <w:r w:rsidRPr="00602264">
        <w:t>Il metodo</w:t>
      </w:r>
    </w:p>
    <w:p w14:paraId="65086663" w14:textId="07CB231A" w:rsidR="006E59ED" w:rsidRDefault="008231A5" w:rsidP="00724D42">
      <w:pPr>
        <w:autoSpaceDE w:val="0"/>
        <w:autoSpaceDN w:val="0"/>
        <w:adjustRightInd w:val="0"/>
        <w:spacing w:after="0" w:line="360" w:lineRule="auto"/>
        <w:jc w:val="both"/>
        <w:rPr>
          <w:rFonts w:ascii="GothamBook" w:hAnsi="GothamBook" w:cs="GothamBook"/>
          <w:color w:val="000000"/>
          <w:sz w:val="18"/>
          <w:szCs w:val="18"/>
        </w:rPr>
      </w:pPr>
      <w:r>
        <w:t xml:space="preserve">Per raggiungere </w:t>
      </w:r>
      <w:r w:rsidR="00DB2ABB">
        <w:t>gli obiettivi</w:t>
      </w:r>
      <w:r>
        <w:t xml:space="preserve">, </w:t>
      </w:r>
      <w:r w:rsidR="00CD38D6">
        <w:t>la comunità struttura</w:t>
      </w:r>
      <w:r>
        <w:t xml:space="preserve"> </w:t>
      </w:r>
      <w:r w:rsidR="00CD38D6">
        <w:t>e modula</w:t>
      </w:r>
      <w:r w:rsidR="007C422C">
        <w:t xml:space="preserve">, a seconda </w:t>
      </w:r>
      <w:r w:rsidR="00A05039">
        <w:t xml:space="preserve">dei bisogni e </w:t>
      </w:r>
      <w:r w:rsidR="007C422C">
        <w:t>del progetto</w:t>
      </w:r>
      <w:r w:rsidR="00FB588A">
        <w:t xml:space="preserve"> personalizzato</w:t>
      </w:r>
      <w:r w:rsidR="007C422C">
        <w:t xml:space="preserve">, </w:t>
      </w:r>
      <w:r w:rsidR="00CD38D6">
        <w:t xml:space="preserve">molteplici </w:t>
      </w:r>
      <w:r>
        <w:t>attività con il bambino/ragazzo</w:t>
      </w:r>
      <w:r w:rsidR="00452715">
        <w:t xml:space="preserve"> e</w:t>
      </w:r>
      <w:r>
        <w:t xml:space="preserve"> con i genitori</w:t>
      </w:r>
      <w:r w:rsidR="006E59ED">
        <w:t>,</w:t>
      </w:r>
      <w:r w:rsidR="00452715">
        <w:t xml:space="preserve"> in comunità e</w:t>
      </w:r>
      <w:r>
        <w:t xml:space="preserve"> nell’ambiente di vita della famiglia.</w:t>
      </w:r>
      <w:r w:rsidR="00452715">
        <w:t xml:space="preserve"> </w:t>
      </w:r>
      <w:r w:rsidR="006E59ED">
        <w:t>Il modello teorico di riferimento</w:t>
      </w:r>
      <w:r w:rsidR="001F28C7" w:rsidRPr="001F28C7">
        <w:t xml:space="preserve"> </w:t>
      </w:r>
      <w:r w:rsidR="001F28C7">
        <w:t>è</w:t>
      </w:r>
      <w:r w:rsidR="001F28C7" w:rsidRPr="006E59ED">
        <w:t xml:space="preserve"> il modello multidimens</w:t>
      </w:r>
      <w:r w:rsidR="0064044F">
        <w:t>ionale triangolare denominato “Il</w:t>
      </w:r>
      <w:r w:rsidR="001F28C7" w:rsidRPr="006E59ED">
        <w:t xml:space="preserve"> Mondo</w:t>
      </w:r>
      <w:r w:rsidR="001F28C7">
        <w:t xml:space="preserve"> </w:t>
      </w:r>
      <w:r w:rsidR="001F28C7" w:rsidRPr="006E59ED">
        <w:t>del Bambino”</w:t>
      </w:r>
      <w:r w:rsidR="005676B5">
        <w:t xml:space="preserve"> (Milani P.</w:t>
      </w:r>
      <w:r w:rsidR="008E0232">
        <w:t xml:space="preserve"> et altri, 2011)</w:t>
      </w:r>
      <w:r w:rsidR="001F28C7" w:rsidRPr="006E59ED">
        <w:t xml:space="preserve"> </w:t>
      </w:r>
      <w:r w:rsidR="008E0232">
        <w:t>ch</w:t>
      </w:r>
      <w:r w:rsidR="006E59ED">
        <w:t xml:space="preserve">e </w:t>
      </w:r>
      <w:r w:rsidR="008E0232">
        <w:t>permette un’analisi ecosistemica secondo</w:t>
      </w:r>
      <w:r w:rsidR="006E59ED" w:rsidRPr="006E59ED">
        <w:t xml:space="preserve"> le tre macrodimensioni dei </w:t>
      </w:r>
      <w:r w:rsidR="006E59ED" w:rsidRPr="006E59ED">
        <w:rPr>
          <w:i/>
          <w:iCs/>
        </w:rPr>
        <w:t>bisogni di sviluppo</w:t>
      </w:r>
      <w:r w:rsidR="006E59ED">
        <w:rPr>
          <w:i/>
          <w:iCs/>
        </w:rPr>
        <w:t xml:space="preserve"> </w:t>
      </w:r>
      <w:r w:rsidR="006E59ED" w:rsidRPr="006E59ED">
        <w:rPr>
          <w:i/>
          <w:iCs/>
        </w:rPr>
        <w:t>del bambino</w:t>
      </w:r>
      <w:r w:rsidR="006E59ED" w:rsidRPr="006E59ED">
        <w:t xml:space="preserve">, delle </w:t>
      </w:r>
      <w:r w:rsidR="006E59ED" w:rsidRPr="006E59ED">
        <w:rPr>
          <w:i/>
          <w:iCs/>
        </w:rPr>
        <w:t xml:space="preserve">risposte dei genitori a tali bisogni </w:t>
      </w:r>
      <w:r w:rsidR="006E59ED" w:rsidRPr="006E59ED">
        <w:t xml:space="preserve">e dei </w:t>
      </w:r>
      <w:r w:rsidR="006E59ED" w:rsidRPr="006E59ED">
        <w:rPr>
          <w:i/>
          <w:iCs/>
        </w:rPr>
        <w:t>fattori</w:t>
      </w:r>
      <w:r w:rsidR="006E59ED">
        <w:rPr>
          <w:i/>
          <w:iCs/>
        </w:rPr>
        <w:t xml:space="preserve"> </w:t>
      </w:r>
      <w:r w:rsidR="006E59ED" w:rsidRPr="006E59ED">
        <w:rPr>
          <w:i/>
          <w:iCs/>
        </w:rPr>
        <w:t xml:space="preserve">ambientali </w:t>
      </w:r>
      <w:r w:rsidR="006E59ED" w:rsidRPr="0064044F">
        <w:rPr>
          <w:i/>
        </w:rPr>
        <w:t>e familiari</w:t>
      </w:r>
      <w:r w:rsidR="006E59ED" w:rsidRPr="006E59ED">
        <w:t xml:space="preserve"> all’interno dei quali si costruiscono tali risposte</w:t>
      </w:r>
      <w:r w:rsidR="006E59ED">
        <w:t xml:space="preserve">. </w:t>
      </w:r>
    </w:p>
    <w:p w14:paraId="0E4CD1BD" w14:textId="77777777" w:rsidR="00DB2ABB" w:rsidRDefault="00452715" w:rsidP="00724D42">
      <w:pPr>
        <w:spacing w:after="240" w:line="360" w:lineRule="auto"/>
        <w:jc w:val="both"/>
      </w:pPr>
      <w:r>
        <w:t>Nella tabella che segue si esplicitano l’insieme dell</w:t>
      </w:r>
      <w:r w:rsidR="0074004D">
        <w:t>e</w:t>
      </w:r>
      <w:r>
        <w:t xml:space="preserve"> diverse attività che possono essere presenti</w:t>
      </w:r>
      <w:r w:rsidR="006E59ED">
        <w:t xml:space="preserve"> nei singoli progetti</w:t>
      </w:r>
      <w:r w:rsidR="00CD7677">
        <w:t>.</w:t>
      </w:r>
      <w:r w:rsidR="00EC17B4">
        <w:t xml:space="preserve"> </w:t>
      </w:r>
    </w:p>
    <w:tbl>
      <w:tblPr>
        <w:tblW w:w="978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0"/>
        <w:gridCol w:w="1770"/>
        <w:gridCol w:w="10"/>
        <w:gridCol w:w="6400"/>
      </w:tblGrid>
      <w:tr w:rsidR="008231A5" w14:paraId="7012B088" w14:textId="77777777" w:rsidTr="00DB2ABB">
        <w:trPr>
          <w:trHeight w:val="382"/>
        </w:trPr>
        <w:tc>
          <w:tcPr>
            <w:tcW w:w="9780" w:type="dxa"/>
            <w:gridSpan w:val="5"/>
          </w:tcPr>
          <w:p w14:paraId="3416F71C" w14:textId="77777777" w:rsidR="008231A5" w:rsidRPr="00655A94" w:rsidRDefault="00655A94" w:rsidP="00655A94">
            <w:pPr>
              <w:ind w:left="-6"/>
              <w:jc w:val="center"/>
              <w:rPr>
                <w:b/>
              </w:rPr>
            </w:pPr>
            <w:r w:rsidRPr="00655A94">
              <w:rPr>
                <w:b/>
              </w:rPr>
              <w:t>LATO BAMBINO</w:t>
            </w:r>
          </w:p>
        </w:tc>
      </w:tr>
      <w:tr w:rsidR="008231A5" w14:paraId="174612B6" w14:textId="77777777" w:rsidTr="00DB2ABB">
        <w:trPr>
          <w:trHeight w:val="3490"/>
        </w:trPr>
        <w:tc>
          <w:tcPr>
            <w:tcW w:w="1590" w:type="dxa"/>
            <w:vMerge w:val="restart"/>
          </w:tcPr>
          <w:p w14:paraId="180B3690" w14:textId="77777777" w:rsidR="00655A94" w:rsidRDefault="00655A94" w:rsidP="00655A94">
            <w:pPr>
              <w:jc w:val="center"/>
            </w:pPr>
          </w:p>
          <w:p w14:paraId="0138EE2F" w14:textId="77777777" w:rsidR="00655A94" w:rsidRDefault="00655A94" w:rsidP="00655A94">
            <w:pPr>
              <w:jc w:val="center"/>
            </w:pPr>
          </w:p>
          <w:p w14:paraId="00163993" w14:textId="77777777" w:rsidR="00655A94" w:rsidRDefault="00655A94" w:rsidP="00655A94">
            <w:pPr>
              <w:jc w:val="center"/>
            </w:pPr>
          </w:p>
          <w:p w14:paraId="6FAB6E3A" w14:textId="77777777" w:rsidR="00655A94" w:rsidRDefault="00655A94" w:rsidP="00655A94">
            <w:pPr>
              <w:jc w:val="center"/>
            </w:pPr>
          </w:p>
          <w:p w14:paraId="1EB0AAC2" w14:textId="77777777" w:rsidR="00655A94" w:rsidRPr="00655A94" w:rsidRDefault="00655A94" w:rsidP="00655A94">
            <w:pPr>
              <w:jc w:val="center"/>
              <w:rPr>
                <w:rFonts w:cstheme="minorHAnsi"/>
              </w:rPr>
            </w:pPr>
            <w:r>
              <w:t>ATTIVIT</w:t>
            </w:r>
            <w:r>
              <w:rPr>
                <w:rFonts w:cstheme="minorHAnsi"/>
              </w:rPr>
              <w:t>À CON IL BAMBINO/ RAGAZZO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7A938F4B" w14:textId="77777777" w:rsidR="00655A94" w:rsidRDefault="00655A94" w:rsidP="00655A94"/>
          <w:p w14:paraId="09ED20A4" w14:textId="77777777" w:rsidR="00655A94" w:rsidRDefault="00655A94" w:rsidP="00655A94"/>
          <w:p w14:paraId="6909F8BC" w14:textId="77777777" w:rsidR="008231A5" w:rsidRDefault="00655A94" w:rsidP="00655A94">
            <w:r>
              <w:t>NELL’AMBIENTE DELLA COMUNIT</w:t>
            </w:r>
            <w:r>
              <w:rPr>
                <w:rFonts w:cstheme="minorHAnsi"/>
              </w:rPr>
              <w:t>À</w:t>
            </w:r>
          </w:p>
        </w:tc>
        <w:tc>
          <w:tcPr>
            <w:tcW w:w="6400" w:type="dxa"/>
            <w:shd w:val="clear" w:color="auto" w:fill="auto"/>
          </w:tcPr>
          <w:p w14:paraId="3E98373D" w14:textId="77777777" w:rsidR="008231A5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Pranzo</w:t>
            </w:r>
          </w:p>
          <w:p w14:paraId="708BEB0F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 alla salute, alla cura e all’igiene personale</w:t>
            </w:r>
          </w:p>
          <w:p w14:paraId="42C59EBA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Gioco e tempo libero</w:t>
            </w:r>
          </w:p>
          <w:p w14:paraId="32671E36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 allo studio</w:t>
            </w:r>
            <w:r w:rsidR="00AC5E8E">
              <w:t xml:space="preserve"> sia da un punto di vista didattico che relazionale con compagni e docenti</w:t>
            </w:r>
          </w:p>
          <w:p w14:paraId="38FED2E3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 xml:space="preserve">Attività di </w:t>
            </w:r>
            <w:r w:rsidR="00CD7677">
              <w:t xml:space="preserve">socializzazione di </w:t>
            </w:r>
            <w:r>
              <w:t>gruppo</w:t>
            </w:r>
            <w:r w:rsidR="00CD7677">
              <w:t xml:space="preserve"> (es. feste, gite)</w:t>
            </w:r>
          </w:p>
          <w:p w14:paraId="22ED1D11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 xml:space="preserve">Laboratori </w:t>
            </w:r>
            <w:r w:rsidR="007C422C">
              <w:t xml:space="preserve">specifici, volti allo sviluppo di </w:t>
            </w:r>
            <w:r w:rsidR="00A05039">
              <w:t xml:space="preserve">interessi e </w:t>
            </w:r>
            <w:r w:rsidR="007C422C">
              <w:t>competenze</w:t>
            </w:r>
            <w:r w:rsidR="00CD7677">
              <w:t>, anche con l’apporto di esperti esterni</w:t>
            </w:r>
          </w:p>
          <w:p w14:paraId="7D80DD67" w14:textId="77777777" w:rsidR="00655A94" w:rsidRDefault="00CD7677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</w:t>
            </w:r>
            <w:r w:rsidR="00655A94">
              <w:t xml:space="preserve"> </w:t>
            </w:r>
            <w:r>
              <w:t>al</w:t>
            </w:r>
            <w:r w:rsidR="00655A94">
              <w:t>lo sviluppo di autonomie personali</w:t>
            </w:r>
            <w:r>
              <w:t xml:space="preserve"> relative alle attività della vita quotidiana</w:t>
            </w:r>
          </w:p>
          <w:p w14:paraId="53BABC84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 xml:space="preserve">Cura dell’ambiente </w:t>
            </w:r>
            <w:r w:rsidR="00A05039">
              <w:t>comune e possibilità di personalizzare alcuni spazi</w:t>
            </w:r>
          </w:p>
          <w:p w14:paraId="3DDEF6C9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 alle relazioni con i coetanei</w:t>
            </w:r>
          </w:p>
          <w:p w14:paraId="2DAE46E6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 e sostegno alla relazione con la propria famiglia</w:t>
            </w:r>
          </w:p>
          <w:p w14:paraId="11E2C325" w14:textId="77777777" w:rsidR="00AC5E8E" w:rsidRDefault="00AC5E8E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 alla relazione con i Servizi di riferimento</w:t>
            </w:r>
          </w:p>
          <w:p w14:paraId="436510E6" w14:textId="77777777" w:rsidR="00655A94" w:rsidRDefault="00655A94" w:rsidP="00A05039">
            <w:pPr>
              <w:pStyle w:val="Paragrafoelenco"/>
              <w:numPr>
                <w:ilvl w:val="0"/>
                <w:numId w:val="1"/>
              </w:numPr>
              <w:ind w:hanging="632"/>
              <w:jc w:val="both"/>
            </w:pPr>
            <w:r>
              <w:t>Accompagnamento e supporto al</w:t>
            </w:r>
            <w:r w:rsidR="00CB1793">
              <w:t>l</w:t>
            </w:r>
            <w:r>
              <w:t>’elaborazione dei vissuti emotivi</w:t>
            </w:r>
          </w:p>
        </w:tc>
      </w:tr>
      <w:tr w:rsidR="008231A5" w14:paraId="2E13CDF8" w14:textId="77777777" w:rsidTr="00DB2ABB">
        <w:trPr>
          <w:trHeight w:val="2000"/>
        </w:trPr>
        <w:tc>
          <w:tcPr>
            <w:tcW w:w="1590" w:type="dxa"/>
            <w:vMerge/>
          </w:tcPr>
          <w:p w14:paraId="76488AB5" w14:textId="77777777" w:rsidR="008231A5" w:rsidRDefault="008231A5" w:rsidP="00655A94"/>
        </w:tc>
        <w:tc>
          <w:tcPr>
            <w:tcW w:w="1790" w:type="dxa"/>
            <w:gridSpan w:val="3"/>
            <w:shd w:val="clear" w:color="auto" w:fill="auto"/>
          </w:tcPr>
          <w:p w14:paraId="57FE439A" w14:textId="77777777" w:rsidR="00655A94" w:rsidRDefault="00655A94" w:rsidP="00655A94"/>
          <w:p w14:paraId="507462E8" w14:textId="77777777" w:rsidR="008231A5" w:rsidRDefault="00655A94" w:rsidP="00655A94">
            <w:r>
              <w:t>A DOMICILIO/ NEL SUO AMBIENTE DI VITA</w:t>
            </w:r>
          </w:p>
        </w:tc>
        <w:tc>
          <w:tcPr>
            <w:tcW w:w="6400" w:type="dxa"/>
            <w:shd w:val="clear" w:color="auto" w:fill="auto"/>
          </w:tcPr>
          <w:p w14:paraId="1C0330B4" w14:textId="77777777" w:rsidR="00655A94" w:rsidRDefault="00655A94" w:rsidP="00A05039">
            <w:pPr>
              <w:pStyle w:val="Paragrafoelenco"/>
              <w:numPr>
                <w:ilvl w:val="0"/>
                <w:numId w:val="2"/>
              </w:numPr>
              <w:ind w:hanging="632"/>
              <w:jc w:val="both"/>
            </w:pPr>
            <w:r>
              <w:t>Trasporti</w:t>
            </w:r>
            <w:r w:rsidR="00AC5E8E">
              <w:t xml:space="preserve"> da scuola/casa alla comunità e dalla comunità a casa e ad attività/impegni nel territorio (es. sport, catechismo, visite mediche, psicoterapia)</w:t>
            </w:r>
          </w:p>
          <w:p w14:paraId="41703BBD" w14:textId="77777777" w:rsidR="00C309DA" w:rsidRDefault="00C309DA" w:rsidP="00C309DA">
            <w:pPr>
              <w:pStyle w:val="Paragrafoelenco"/>
              <w:numPr>
                <w:ilvl w:val="0"/>
                <w:numId w:val="2"/>
              </w:numPr>
              <w:ind w:hanging="632"/>
              <w:jc w:val="both"/>
            </w:pPr>
            <w:r>
              <w:t xml:space="preserve">Servizio di Educativa Domiciliare e Territoriale: </w:t>
            </w:r>
          </w:p>
          <w:p w14:paraId="09B08D0B" w14:textId="77777777" w:rsidR="00C309DA" w:rsidRDefault="00C309DA" w:rsidP="00C309DA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sostegno alla relazione con la famiglia, con i pari e supporto alle autonomie personali</w:t>
            </w:r>
          </w:p>
          <w:p w14:paraId="61DE3099" w14:textId="77777777" w:rsidR="00655A94" w:rsidRDefault="00BF2F32" w:rsidP="005676B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Collaborazione con la scuola </w:t>
            </w:r>
          </w:p>
          <w:p w14:paraId="35B64F7A" w14:textId="23FB3806" w:rsidR="00E27095" w:rsidRDefault="00E27095" w:rsidP="005676B5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Accompagnamento e sostegno alle attività del territorio secondo i suoi interessi</w:t>
            </w:r>
          </w:p>
        </w:tc>
      </w:tr>
      <w:tr w:rsidR="00CD38D6" w14:paraId="0B791A6D" w14:textId="77777777" w:rsidTr="00DB2ABB">
        <w:trPr>
          <w:trHeight w:val="560"/>
        </w:trPr>
        <w:tc>
          <w:tcPr>
            <w:tcW w:w="9780" w:type="dxa"/>
            <w:gridSpan w:val="5"/>
          </w:tcPr>
          <w:p w14:paraId="3AC750F2" w14:textId="77777777" w:rsidR="00CD38D6" w:rsidRDefault="00CD38D6" w:rsidP="00655A94">
            <w:pPr>
              <w:ind w:left="-6"/>
              <w:jc w:val="center"/>
              <w:rPr>
                <w:b/>
              </w:rPr>
            </w:pPr>
            <w:r w:rsidRPr="00655A94">
              <w:rPr>
                <w:b/>
              </w:rPr>
              <w:t>LATO FAMIGLIA</w:t>
            </w:r>
          </w:p>
        </w:tc>
      </w:tr>
      <w:tr w:rsidR="003507F5" w14:paraId="53B33714" w14:textId="77777777" w:rsidTr="00DB2ABB">
        <w:trPr>
          <w:trHeight w:val="1169"/>
        </w:trPr>
        <w:tc>
          <w:tcPr>
            <w:tcW w:w="1600" w:type="dxa"/>
            <w:gridSpan w:val="2"/>
            <w:vMerge w:val="restart"/>
          </w:tcPr>
          <w:p w14:paraId="3FF77827" w14:textId="77777777" w:rsidR="003507F5" w:rsidRDefault="003507F5" w:rsidP="00655A94"/>
          <w:p w14:paraId="13C93E9F" w14:textId="77777777" w:rsidR="003507F5" w:rsidRDefault="003507F5" w:rsidP="00655A94"/>
          <w:p w14:paraId="2A74140F" w14:textId="77777777" w:rsidR="003507F5" w:rsidRDefault="003507F5" w:rsidP="00655A94">
            <w:r>
              <w:t>ATTIVIT</w:t>
            </w:r>
            <w:r>
              <w:rPr>
                <w:rFonts w:cstheme="minorHAnsi"/>
              </w:rPr>
              <w:t>À</w:t>
            </w:r>
            <w:r>
              <w:t xml:space="preserve"> CON I GENITORI</w:t>
            </w:r>
          </w:p>
        </w:tc>
        <w:tc>
          <w:tcPr>
            <w:tcW w:w="1770" w:type="dxa"/>
            <w:shd w:val="clear" w:color="auto" w:fill="auto"/>
          </w:tcPr>
          <w:p w14:paraId="42324310" w14:textId="77777777" w:rsidR="003507F5" w:rsidRDefault="003507F5">
            <w:r>
              <w:t>NELL’AMBIENTE DELLA COMUNIT</w:t>
            </w:r>
            <w:r>
              <w:rPr>
                <w:rFonts w:cstheme="minorHAnsi"/>
              </w:rPr>
              <w:t>À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D439ED2" w14:textId="77777777" w:rsidR="003507F5" w:rsidRDefault="003507F5" w:rsidP="00A05039">
            <w:pPr>
              <w:pStyle w:val="Paragrafoelenco"/>
              <w:numPr>
                <w:ilvl w:val="0"/>
                <w:numId w:val="3"/>
              </w:numPr>
              <w:ind w:hanging="622"/>
              <w:jc w:val="both"/>
            </w:pPr>
            <w:r>
              <w:t>Percorso partecipato per l’analisi della situazione, la definizione del PEI, il suo monitoraggio e valutazione</w:t>
            </w:r>
          </w:p>
          <w:p w14:paraId="4630A83E" w14:textId="77777777" w:rsidR="003507F5" w:rsidRDefault="003507F5" w:rsidP="00A05039">
            <w:pPr>
              <w:pStyle w:val="Paragrafoelenco"/>
              <w:numPr>
                <w:ilvl w:val="0"/>
                <w:numId w:val="3"/>
              </w:numPr>
              <w:ind w:hanging="622"/>
              <w:jc w:val="both"/>
            </w:pPr>
            <w:r>
              <w:t>Gruppo genitori di supporto alla genitorialità</w:t>
            </w:r>
          </w:p>
        </w:tc>
      </w:tr>
      <w:tr w:rsidR="003507F5" w14:paraId="326D3F64" w14:textId="77777777" w:rsidTr="00DB2ABB">
        <w:trPr>
          <w:trHeight w:val="1169"/>
        </w:trPr>
        <w:tc>
          <w:tcPr>
            <w:tcW w:w="1600" w:type="dxa"/>
            <w:gridSpan w:val="2"/>
            <w:vMerge/>
          </w:tcPr>
          <w:p w14:paraId="1D54CAF7" w14:textId="77777777" w:rsidR="003507F5" w:rsidRDefault="003507F5" w:rsidP="00655A94"/>
        </w:tc>
        <w:tc>
          <w:tcPr>
            <w:tcW w:w="1770" w:type="dxa"/>
            <w:shd w:val="clear" w:color="auto" w:fill="auto"/>
          </w:tcPr>
          <w:p w14:paraId="58FB3142" w14:textId="77777777" w:rsidR="003507F5" w:rsidRDefault="003507F5">
            <w:r>
              <w:t>A DOMICILIO/ NEL LORO AMBIENTE DI VITA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79D8E6A" w14:textId="77777777" w:rsidR="003507F5" w:rsidRDefault="00C309DA" w:rsidP="00996ECF">
            <w:pPr>
              <w:pStyle w:val="Paragrafoelenco"/>
              <w:numPr>
                <w:ilvl w:val="0"/>
                <w:numId w:val="3"/>
              </w:numPr>
              <w:ind w:hanging="622"/>
              <w:jc w:val="both"/>
            </w:pPr>
            <w:r>
              <w:t>Servizio di Educativa Domiciliare e Territoriale</w:t>
            </w:r>
            <w:r w:rsidR="00996ECF">
              <w:t xml:space="preserve"> </w:t>
            </w:r>
            <w:r>
              <w:t>come</w:t>
            </w:r>
            <w:r w:rsidR="003507F5">
              <w:t xml:space="preserve"> sostegno alla relazione educativa con il figlio</w:t>
            </w:r>
          </w:p>
        </w:tc>
      </w:tr>
    </w:tbl>
    <w:p w14:paraId="2425B2BA" w14:textId="77777777" w:rsidR="006641C8" w:rsidRDefault="006641C8" w:rsidP="006641C8"/>
    <w:tbl>
      <w:tblPr>
        <w:tblW w:w="97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405"/>
      </w:tblGrid>
      <w:tr w:rsidR="007C422C" w14:paraId="03951C0B" w14:textId="77777777" w:rsidTr="00CD38D6">
        <w:trPr>
          <w:trHeight w:val="328"/>
        </w:trPr>
        <w:tc>
          <w:tcPr>
            <w:tcW w:w="9775" w:type="dxa"/>
            <w:gridSpan w:val="2"/>
          </w:tcPr>
          <w:p w14:paraId="5546436A" w14:textId="77777777" w:rsidR="007C422C" w:rsidRPr="007C422C" w:rsidRDefault="007C422C" w:rsidP="007C422C">
            <w:pPr>
              <w:jc w:val="center"/>
              <w:rPr>
                <w:b/>
              </w:rPr>
            </w:pPr>
            <w:r w:rsidRPr="007C422C">
              <w:rPr>
                <w:b/>
              </w:rPr>
              <w:t>LATO AMBIENTE</w:t>
            </w:r>
          </w:p>
        </w:tc>
      </w:tr>
      <w:tr w:rsidR="007C422C" w14:paraId="0506DF8D" w14:textId="77777777" w:rsidTr="00CD38D6">
        <w:trPr>
          <w:trHeight w:val="1370"/>
        </w:trPr>
        <w:tc>
          <w:tcPr>
            <w:tcW w:w="3370" w:type="dxa"/>
          </w:tcPr>
          <w:p w14:paraId="0A618001" w14:textId="77777777" w:rsidR="007C422C" w:rsidRDefault="007C422C" w:rsidP="007C422C">
            <w:r>
              <w:t>ATTIVIT</w:t>
            </w:r>
            <w:r>
              <w:rPr>
                <w:rFonts w:cstheme="minorHAnsi"/>
              </w:rPr>
              <w:t>À</w:t>
            </w:r>
            <w:r>
              <w:t xml:space="preserve"> NELL’AMBIENTE DI VITA DELLA FAMIGLIA</w:t>
            </w:r>
          </w:p>
        </w:tc>
        <w:tc>
          <w:tcPr>
            <w:tcW w:w="6405" w:type="dxa"/>
            <w:shd w:val="clear" w:color="auto" w:fill="auto"/>
          </w:tcPr>
          <w:p w14:paraId="57D8C2B5" w14:textId="77777777" w:rsidR="00E27095" w:rsidRDefault="00996ECF" w:rsidP="00E27095">
            <w:pPr>
              <w:spacing w:after="0"/>
              <w:ind w:left="98"/>
              <w:jc w:val="both"/>
            </w:pPr>
            <w:r>
              <w:t>Servizio</w:t>
            </w:r>
            <w:r w:rsidR="00C309DA">
              <w:t xml:space="preserve"> di Educativa Domiciliare e Territoriale: </w:t>
            </w:r>
          </w:p>
          <w:p w14:paraId="7C237BDB" w14:textId="31B28C05" w:rsidR="007C422C" w:rsidRDefault="007C422C" w:rsidP="00E27095">
            <w:pPr>
              <w:pStyle w:val="Paragrafoelenco"/>
              <w:numPr>
                <w:ilvl w:val="0"/>
                <w:numId w:val="3"/>
              </w:numPr>
              <w:spacing w:after="0"/>
              <w:ind w:hanging="622"/>
              <w:jc w:val="both"/>
            </w:pPr>
            <w:r>
              <w:t>Accompagnamento nel rapporto con la scuola e le altre agenzie educative</w:t>
            </w:r>
          </w:p>
          <w:p w14:paraId="78538029" w14:textId="77777777" w:rsidR="007C422C" w:rsidRDefault="007C422C" w:rsidP="00E27095">
            <w:pPr>
              <w:pStyle w:val="Paragrafoelenco"/>
              <w:numPr>
                <w:ilvl w:val="0"/>
                <w:numId w:val="9"/>
              </w:numPr>
              <w:ind w:hanging="622"/>
              <w:jc w:val="both"/>
            </w:pPr>
            <w:r>
              <w:t>Accompagnamento all’inclusione nella vita della comunità locale</w:t>
            </w:r>
          </w:p>
          <w:p w14:paraId="36688B9F" w14:textId="77777777" w:rsidR="00C309DA" w:rsidRDefault="00C309DA" w:rsidP="00E27095">
            <w:pPr>
              <w:pStyle w:val="Paragrafoelenco"/>
              <w:numPr>
                <w:ilvl w:val="0"/>
                <w:numId w:val="9"/>
              </w:numPr>
              <w:ind w:hanging="622"/>
              <w:jc w:val="both"/>
            </w:pPr>
            <w:r>
              <w:t>Accompagnam</w:t>
            </w:r>
            <w:r w:rsidR="00996ECF">
              <w:t>ento nella relazione con i Servizi di riferimento</w:t>
            </w:r>
          </w:p>
          <w:p w14:paraId="63C12DCC" w14:textId="77777777" w:rsidR="007C422C" w:rsidRDefault="007C422C" w:rsidP="00E27095">
            <w:pPr>
              <w:pStyle w:val="Paragrafoelenco"/>
              <w:numPr>
                <w:ilvl w:val="0"/>
                <w:numId w:val="9"/>
              </w:numPr>
              <w:ind w:hanging="622"/>
              <w:jc w:val="both"/>
            </w:pPr>
            <w:r>
              <w:t>Supporto sociale tramite famiglie di vicinanza solidale</w:t>
            </w:r>
          </w:p>
        </w:tc>
      </w:tr>
    </w:tbl>
    <w:p w14:paraId="73BAE209" w14:textId="77777777" w:rsidR="007C422C" w:rsidRPr="00B62BA0" w:rsidRDefault="007C422C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37E6DDA" w14:textId="77777777" w:rsidR="00E07A4F" w:rsidRPr="00B62BA0" w:rsidRDefault="00E07A4F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62BA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Le fasi del progetto di accoglienza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1"/>
        <w:gridCol w:w="2019"/>
        <w:gridCol w:w="2454"/>
        <w:gridCol w:w="2723"/>
        <w:gridCol w:w="1001"/>
      </w:tblGrid>
      <w:tr w:rsidR="00874D45" w14:paraId="7BC75379" w14:textId="77777777" w:rsidTr="00606A5E">
        <w:tc>
          <w:tcPr>
            <w:tcW w:w="1431" w:type="dxa"/>
          </w:tcPr>
          <w:p w14:paraId="04492455" w14:textId="77777777" w:rsidR="008E105E" w:rsidRDefault="008E105E" w:rsidP="006641C8">
            <w:r>
              <w:t>FASE</w:t>
            </w:r>
          </w:p>
        </w:tc>
        <w:tc>
          <w:tcPr>
            <w:tcW w:w="2019" w:type="dxa"/>
          </w:tcPr>
          <w:p w14:paraId="05038615" w14:textId="77777777" w:rsidR="008E105E" w:rsidRDefault="008E105E" w:rsidP="006641C8">
            <w:r>
              <w:t>OBIETTIVO</w:t>
            </w:r>
          </w:p>
        </w:tc>
        <w:tc>
          <w:tcPr>
            <w:tcW w:w="2454" w:type="dxa"/>
          </w:tcPr>
          <w:p w14:paraId="733B85C1" w14:textId="77777777" w:rsidR="008E105E" w:rsidRDefault="008E105E" w:rsidP="006641C8">
            <w:r>
              <w:t>METODOLOGIA</w:t>
            </w:r>
          </w:p>
        </w:tc>
        <w:tc>
          <w:tcPr>
            <w:tcW w:w="2723" w:type="dxa"/>
          </w:tcPr>
          <w:p w14:paraId="4D872ACF" w14:textId="77777777" w:rsidR="008E105E" w:rsidRDefault="008E105E" w:rsidP="006641C8">
            <w:r>
              <w:t>STRUMENTI</w:t>
            </w:r>
          </w:p>
        </w:tc>
        <w:tc>
          <w:tcPr>
            <w:tcW w:w="1001" w:type="dxa"/>
          </w:tcPr>
          <w:p w14:paraId="55821E0A" w14:textId="77777777" w:rsidR="008E105E" w:rsidRDefault="008E105E" w:rsidP="006641C8">
            <w:r>
              <w:t>TEMPI</w:t>
            </w:r>
          </w:p>
        </w:tc>
      </w:tr>
      <w:tr w:rsidR="00874D45" w14:paraId="4517AB17" w14:textId="77777777" w:rsidTr="00E27095">
        <w:trPr>
          <w:trHeight w:val="1540"/>
        </w:trPr>
        <w:tc>
          <w:tcPr>
            <w:tcW w:w="1431" w:type="dxa"/>
          </w:tcPr>
          <w:p w14:paraId="28DA541A" w14:textId="77777777" w:rsidR="00EC17B4" w:rsidRDefault="00EC17B4" w:rsidP="00E27095">
            <w:pPr>
              <w:jc w:val="center"/>
              <w:rPr>
                <w:b/>
              </w:rPr>
            </w:pPr>
          </w:p>
          <w:p w14:paraId="5AD928C2" w14:textId="77777777" w:rsidR="00EC17B4" w:rsidRDefault="00EC17B4" w:rsidP="00E27095">
            <w:pPr>
              <w:jc w:val="center"/>
              <w:rPr>
                <w:b/>
              </w:rPr>
            </w:pPr>
          </w:p>
          <w:p w14:paraId="57FD86F9" w14:textId="77777777" w:rsidR="008E105E" w:rsidRPr="008E105E" w:rsidRDefault="008E105E" w:rsidP="00E27095">
            <w:pPr>
              <w:jc w:val="center"/>
              <w:rPr>
                <w:b/>
              </w:rPr>
            </w:pPr>
            <w:r w:rsidRPr="008E105E">
              <w:rPr>
                <w:b/>
              </w:rPr>
              <w:t>Segnalazione</w:t>
            </w:r>
          </w:p>
        </w:tc>
        <w:tc>
          <w:tcPr>
            <w:tcW w:w="2019" w:type="dxa"/>
            <w:vAlign w:val="center"/>
          </w:tcPr>
          <w:p w14:paraId="342FD8E6" w14:textId="77777777" w:rsidR="008E105E" w:rsidRDefault="008E105E" w:rsidP="00E27095"/>
          <w:p w14:paraId="2AA0AC40" w14:textId="77777777" w:rsidR="00EC17B4" w:rsidRDefault="00874D45" w:rsidP="00E27095">
            <w:r>
              <w:t>Raccogliere le informazioni in possesso dei Servizi</w:t>
            </w:r>
          </w:p>
        </w:tc>
        <w:tc>
          <w:tcPr>
            <w:tcW w:w="2454" w:type="dxa"/>
          </w:tcPr>
          <w:p w14:paraId="70FCCBAB" w14:textId="77777777" w:rsidR="008E105E" w:rsidRDefault="008E105E" w:rsidP="008E105E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Incontro di presentazione della situazione</w:t>
            </w:r>
          </w:p>
          <w:p w14:paraId="2D1E56B5" w14:textId="77777777" w:rsidR="008E105E" w:rsidRDefault="008E105E" w:rsidP="00EC17B4">
            <w:pPr>
              <w:pStyle w:val="Paragrafoelenco"/>
              <w:ind w:left="360"/>
              <w:jc w:val="both"/>
            </w:pPr>
          </w:p>
        </w:tc>
        <w:tc>
          <w:tcPr>
            <w:tcW w:w="2723" w:type="dxa"/>
          </w:tcPr>
          <w:p w14:paraId="7FF133B1" w14:textId="77777777" w:rsidR="008E105E" w:rsidRDefault="008E105E" w:rsidP="00874D4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Documentazione fornita dai Servizi</w:t>
            </w:r>
          </w:p>
          <w:p w14:paraId="63591A9D" w14:textId="77777777" w:rsidR="00874D45" w:rsidRDefault="00874D45" w:rsidP="00874D45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Scheda di segnalazione</w:t>
            </w:r>
          </w:p>
          <w:p w14:paraId="6C5EE90D" w14:textId="77777777" w:rsidR="008E105E" w:rsidRDefault="008E105E" w:rsidP="00874D45">
            <w:pPr>
              <w:pStyle w:val="Paragrafoelenco"/>
              <w:ind w:left="360"/>
              <w:jc w:val="both"/>
            </w:pPr>
          </w:p>
        </w:tc>
        <w:tc>
          <w:tcPr>
            <w:tcW w:w="1001" w:type="dxa"/>
          </w:tcPr>
          <w:p w14:paraId="101F86C5" w14:textId="77777777" w:rsidR="008E105E" w:rsidRDefault="008E105E" w:rsidP="008E105E">
            <w:pPr>
              <w:jc w:val="both"/>
            </w:pPr>
          </w:p>
          <w:p w14:paraId="2481EE89" w14:textId="77777777" w:rsidR="00EC17B4" w:rsidRDefault="00EC17B4" w:rsidP="008E105E">
            <w:pPr>
              <w:jc w:val="both"/>
            </w:pPr>
          </w:p>
          <w:p w14:paraId="27A8D5BD" w14:textId="77777777" w:rsidR="00EC17B4" w:rsidRDefault="00EC17B4" w:rsidP="008E105E">
            <w:pPr>
              <w:jc w:val="both"/>
            </w:pPr>
          </w:p>
          <w:p w14:paraId="131C7094" w14:textId="77777777" w:rsidR="00EC17B4" w:rsidRDefault="00EC17B4" w:rsidP="008E105E">
            <w:pPr>
              <w:jc w:val="both"/>
            </w:pPr>
          </w:p>
        </w:tc>
      </w:tr>
      <w:tr w:rsidR="00874D45" w14:paraId="1A4B61C6" w14:textId="77777777" w:rsidTr="00E27095">
        <w:tc>
          <w:tcPr>
            <w:tcW w:w="1431" w:type="dxa"/>
            <w:vAlign w:val="center"/>
          </w:tcPr>
          <w:p w14:paraId="380B7C94" w14:textId="77777777" w:rsidR="00874D45" w:rsidRDefault="00874D45" w:rsidP="00E27095">
            <w:pPr>
              <w:jc w:val="center"/>
              <w:rPr>
                <w:b/>
              </w:rPr>
            </w:pPr>
          </w:p>
          <w:p w14:paraId="2BB710D5" w14:textId="77777777" w:rsidR="00EC17B4" w:rsidRPr="00874D45" w:rsidRDefault="00EC17B4" w:rsidP="00E27095">
            <w:pPr>
              <w:jc w:val="center"/>
              <w:rPr>
                <w:b/>
              </w:rPr>
            </w:pPr>
            <w:r w:rsidRPr="00874D45">
              <w:rPr>
                <w:b/>
              </w:rPr>
              <w:t>Osservazione</w:t>
            </w:r>
          </w:p>
        </w:tc>
        <w:tc>
          <w:tcPr>
            <w:tcW w:w="2019" w:type="dxa"/>
            <w:vAlign w:val="center"/>
          </w:tcPr>
          <w:p w14:paraId="290D97C4" w14:textId="77777777" w:rsidR="00EC17B4" w:rsidRDefault="00EC17B4" w:rsidP="00E27095"/>
          <w:p w14:paraId="0984129F" w14:textId="440FB7DE" w:rsidR="00874D45" w:rsidRDefault="00874D45" w:rsidP="00E27095">
            <w:r>
              <w:t xml:space="preserve">Conoscere la situazione </w:t>
            </w:r>
            <w:r w:rsidR="00E27095">
              <w:t>e</w:t>
            </w:r>
          </w:p>
          <w:p w14:paraId="2ACB1E20" w14:textId="6827BDA3" w:rsidR="00EC17B4" w:rsidRDefault="00E27095" w:rsidP="00E27095">
            <w:r>
              <w:t>v</w:t>
            </w:r>
            <w:r w:rsidR="00EC17B4">
              <w:t xml:space="preserve">alutare </w:t>
            </w:r>
            <w:r w:rsidR="00874D45">
              <w:t>il tipo di progetto</w:t>
            </w:r>
            <w:r w:rsidR="00EC17B4">
              <w:t xml:space="preserve"> </w:t>
            </w:r>
            <w:r w:rsidR="00874D45">
              <w:t>da proporre</w:t>
            </w:r>
          </w:p>
        </w:tc>
        <w:tc>
          <w:tcPr>
            <w:tcW w:w="2454" w:type="dxa"/>
          </w:tcPr>
          <w:p w14:paraId="4D4F8C96" w14:textId="77777777" w:rsidR="00EC17B4" w:rsidRDefault="00EC17B4" w:rsidP="00EC17B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Percorso di osservazione e conoscenza del bambino/ragazzo, famiglia e ambiente</w:t>
            </w:r>
          </w:p>
          <w:p w14:paraId="7FD143F5" w14:textId="4355B8FC" w:rsidR="00EC17B4" w:rsidRDefault="00EC17B4" w:rsidP="00EC17B4">
            <w:pPr>
              <w:pStyle w:val="Paragrafoelenco"/>
              <w:numPr>
                <w:ilvl w:val="0"/>
                <w:numId w:val="11"/>
              </w:numPr>
            </w:pPr>
            <w:r>
              <w:t xml:space="preserve">Proposta </w:t>
            </w:r>
            <w:r w:rsidR="00E27095">
              <w:t xml:space="preserve">di un progetto </w:t>
            </w:r>
            <w:r>
              <w:t xml:space="preserve">ai Servizi, al </w:t>
            </w:r>
            <w:r>
              <w:lastRenderedPageBreak/>
              <w:t xml:space="preserve">ragazzo e </w:t>
            </w:r>
            <w:r w:rsidR="00E27095">
              <w:t>alla sua famiglia</w:t>
            </w:r>
          </w:p>
        </w:tc>
        <w:tc>
          <w:tcPr>
            <w:tcW w:w="2723" w:type="dxa"/>
          </w:tcPr>
          <w:p w14:paraId="1A291CAC" w14:textId="77777777" w:rsidR="00EC17B4" w:rsidRDefault="00874D45" w:rsidP="00874D45">
            <w:pPr>
              <w:pStyle w:val="Paragrafoelenco"/>
              <w:numPr>
                <w:ilvl w:val="0"/>
                <w:numId w:val="11"/>
              </w:numPr>
            </w:pPr>
            <w:r>
              <w:lastRenderedPageBreak/>
              <w:t>Scheda di osservazione</w:t>
            </w:r>
          </w:p>
          <w:p w14:paraId="363D9FF7" w14:textId="77777777" w:rsidR="00874D45" w:rsidRDefault="00874D45" w:rsidP="00874D45">
            <w:pPr>
              <w:pStyle w:val="Paragrafoelenco"/>
              <w:numPr>
                <w:ilvl w:val="0"/>
                <w:numId w:val="11"/>
              </w:numPr>
            </w:pPr>
            <w:r>
              <w:t>Attività specifiche con il bambino/ragazzo e famiglia</w:t>
            </w:r>
          </w:p>
        </w:tc>
        <w:tc>
          <w:tcPr>
            <w:tcW w:w="1001" w:type="dxa"/>
          </w:tcPr>
          <w:p w14:paraId="752EAA62" w14:textId="77777777" w:rsidR="00EC17B4" w:rsidRDefault="00874D45" w:rsidP="00EC17B4">
            <w:r>
              <w:t>2 mesi</w:t>
            </w:r>
          </w:p>
        </w:tc>
      </w:tr>
      <w:tr w:rsidR="005B104E" w14:paraId="177A8AE3" w14:textId="77777777" w:rsidTr="00E27095">
        <w:tc>
          <w:tcPr>
            <w:tcW w:w="1431" w:type="dxa"/>
            <w:vAlign w:val="center"/>
          </w:tcPr>
          <w:p w14:paraId="58F29942" w14:textId="77777777" w:rsidR="00534A46" w:rsidRDefault="00534A46" w:rsidP="00E27095">
            <w:pPr>
              <w:jc w:val="center"/>
              <w:rPr>
                <w:b/>
              </w:rPr>
            </w:pPr>
          </w:p>
          <w:p w14:paraId="6DEE58E2" w14:textId="77777777" w:rsidR="00874D45" w:rsidRDefault="00874D45" w:rsidP="00E27095">
            <w:pPr>
              <w:jc w:val="center"/>
              <w:rPr>
                <w:b/>
              </w:rPr>
            </w:pPr>
            <w:r>
              <w:rPr>
                <w:b/>
              </w:rPr>
              <w:t>Attuazione</w:t>
            </w:r>
          </w:p>
        </w:tc>
        <w:tc>
          <w:tcPr>
            <w:tcW w:w="2019" w:type="dxa"/>
            <w:vAlign w:val="center"/>
          </w:tcPr>
          <w:p w14:paraId="6BD4C31F" w14:textId="77777777" w:rsidR="00534A46" w:rsidRDefault="00534A46" w:rsidP="00E27095"/>
          <w:p w14:paraId="5C4E6130" w14:textId="77777777" w:rsidR="00874D45" w:rsidRDefault="00874D45" w:rsidP="00E27095">
            <w:r>
              <w:t>Realizzare quanto previsto nel progetto</w:t>
            </w:r>
          </w:p>
          <w:p w14:paraId="45F3620D" w14:textId="77777777" w:rsidR="00874D45" w:rsidRDefault="00874D45" w:rsidP="00E27095"/>
          <w:p w14:paraId="250570FB" w14:textId="77777777" w:rsidR="00874D45" w:rsidRDefault="00874D45" w:rsidP="00E27095"/>
          <w:p w14:paraId="5CCC0202" w14:textId="77777777" w:rsidR="00874D45" w:rsidRDefault="00874D45" w:rsidP="00E27095"/>
        </w:tc>
        <w:tc>
          <w:tcPr>
            <w:tcW w:w="2454" w:type="dxa"/>
          </w:tcPr>
          <w:p w14:paraId="1975E2BE" w14:textId="77777777" w:rsidR="00874D45" w:rsidRDefault="00874D45" w:rsidP="00EC17B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Costruzione partecipata del PEI con ragazzo, famiglia e Servizi</w:t>
            </w:r>
          </w:p>
          <w:p w14:paraId="5A884899" w14:textId="77777777" w:rsidR="00874D45" w:rsidRDefault="00874D45" w:rsidP="00EC17B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Implementazione delle attività previste (v. tabella)</w:t>
            </w:r>
          </w:p>
          <w:p w14:paraId="3955EA8D" w14:textId="77777777" w:rsidR="00874D45" w:rsidRDefault="00874D45" w:rsidP="00EC17B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Verifica e riprogettazione periodiche</w:t>
            </w:r>
          </w:p>
        </w:tc>
        <w:tc>
          <w:tcPr>
            <w:tcW w:w="2723" w:type="dxa"/>
          </w:tcPr>
          <w:p w14:paraId="3013FC50" w14:textId="77777777" w:rsidR="00874D45" w:rsidRDefault="00874D45" w:rsidP="00874D45">
            <w:pPr>
              <w:pStyle w:val="Paragrafoelenco"/>
              <w:numPr>
                <w:ilvl w:val="0"/>
                <w:numId w:val="11"/>
              </w:numPr>
            </w:pPr>
            <w:r>
              <w:t>Scheda di microprogettazione PEI</w:t>
            </w:r>
          </w:p>
          <w:p w14:paraId="09C361C8" w14:textId="77777777" w:rsidR="00874D45" w:rsidRDefault="00874D45" w:rsidP="00874D45">
            <w:pPr>
              <w:pStyle w:val="Paragrafoelenco"/>
              <w:ind w:left="360"/>
            </w:pPr>
          </w:p>
        </w:tc>
        <w:tc>
          <w:tcPr>
            <w:tcW w:w="1001" w:type="dxa"/>
          </w:tcPr>
          <w:p w14:paraId="278AEB88" w14:textId="77777777" w:rsidR="00874D45" w:rsidRDefault="00534A46" w:rsidP="00EC17B4">
            <w:r>
              <w:t>Tempo del progetto</w:t>
            </w:r>
          </w:p>
        </w:tc>
      </w:tr>
      <w:tr w:rsidR="00534A46" w14:paraId="18A0156C" w14:textId="77777777" w:rsidTr="00606A5E">
        <w:tc>
          <w:tcPr>
            <w:tcW w:w="1431" w:type="dxa"/>
          </w:tcPr>
          <w:p w14:paraId="532EEF12" w14:textId="77777777" w:rsidR="00534A46" w:rsidRDefault="00534A46" w:rsidP="00EC17B4">
            <w:pPr>
              <w:rPr>
                <w:b/>
              </w:rPr>
            </w:pPr>
          </w:p>
          <w:p w14:paraId="22565E79" w14:textId="77777777" w:rsidR="00534A46" w:rsidRDefault="00534A46" w:rsidP="00EC17B4">
            <w:pPr>
              <w:rPr>
                <w:b/>
              </w:rPr>
            </w:pPr>
            <w:r>
              <w:rPr>
                <w:b/>
              </w:rPr>
              <w:t xml:space="preserve">Conclusione </w:t>
            </w:r>
          </w:p>
          <w:p w14:paraId="68DBECAD" w14:textId="77777777" w:rsidR="008E0F9E" w:rsidRDefault="008E0F9E" w:rsidP="00EC17B4">
            <w:pPr>
              <w:rPr>
                <w:b/>
              </w:rPr>
            </w:pPr>
          </w:p>
          <w:p w14:paraId="048B71EF" w14:textId="77777777" w:rsidR="008E0F9E" w:rsidRDefault="008E0F9E" w:rsidP="00EC17B4">
            <w:pPr>
              <w:rPr>
                <w:b/>
              </w:rPr>
            </w:pPr>
          </w:p>
          <w:p w14:paraId="02AC037A" w14:textId="77777777" w:rsidR="008E0F9E" w:rsidRDefault="008E0F9E" w:rsidP="00EC17B4">
            <w:pPr>
              <w:rPr>
                <w:b/>
              </w:rPr>
            </w:pPr>
          </w:p>
          <w:p w14:paraId="613381F5" w14:textId="77777777" w:rsidR="008E0F9E" w:rsidRDefault="008E0F9E" w:rsidP="00EC17B4">
            <w:pPr>
              <w:rPr>
                <w:b/>
              </w:rPr>
            </w:pPr>
          </w:p>
          <w:p w14:paraId="7038923F" w14:textId="77777777" w:rsidR="008E0F9E" w:rsidRDefault="008E0F9E" w:rsidP="00EC17B4">
            <w:pPr>
              <w:rPr>
                <w:b/>
              </w:rPr>
            </w:pPr>
          </w:p>
          <w:p w14:paraId="150C94DD" w14:textId="77777777" w:rsidR="008E0F9E" w:rsidRDefault="008E0F9E" w:rsidP="00EC17B4">
            <w:pPr>
              <w:rPr>
                <w:b/>
              </w:rPr>
            </w:pPr>
          </w:p>
          <w:p w14:paraId="02865C33" w14:textId="77777777" w:rsidR="008E0F9E" w:rsidRDefault="008E0F9E" w:rsidP="00EC17B4">
            <w:pPr>
              <w:rPr>
                <w:b/>
              </w:rPr>
            </w:pPr>
          </w:p>
          <w:p w14:paraId="05E43D44" w14:textId="686AB184" w:rsidR="008E0F9E" w:rsidRDefault="008E0F9E" w:rsidP="00EC17B4">
            <w:pPr>
              <w:rPr>
                <w:b/>
              </w:rPr>
            </w:pPr>
            <w:r>
              <w:rPr>
                <w:b/>
              </w:rPr>
              <w:t>Conclusione anticipata</w:t>
            </w:r>
          </w:p>
        </w:tc>
        <w:tc>
          <w:tcPr>
            <w:tcW w:w="2019" w:type="dxa"/>
          </w:tcPr>
          <w:p w14:paraId="200F1E7D" w14:textId="77777777" w:rsidR="00534A46" w:rsidRDefault="00534A46" w:rsidP="00EC17B4">
            <w:pPr>
              <w:jc w:val="both"/>
            </w:pPr>
          </w:p>
          <w:p w14:paraId="72A9DDA3" w14:textId="77777777" w:rsidR="005B104E" w:rsidRDefault="005B104E" w:rsidP="00EC17B4">
            <w:pPr>
              <w:jc w:val="both"/>
            </w:pPr>
            <w:r>
              <w:t>Accompagnare alla chiusura degli interventi</w:t>
            </w:r>
          </w:p>
          <w:p w14:paraId="58D273F6" w14:textId="77777777" w:rsidR="004218CF" w:rsidRDefault="004218CF" w:rsidP="00EC17B4">
            <w:pPr>
              <w:jc w:val="both"/>
            </w:pPr>
          </w:p>
          <w:p w14:paraId="4831F4C0" w14:textId="77777777" w:rsidR="004218CF" w:rsidRDefault="004218CF" w:rsidP="00EC17B4">
            <w:pPr>
              <w:jc w:val="both"/>
            </w:pPr>
          </w:p>
          <w:p w14:paraId="448BFA44" w14:textId="77777777" w:rsidR="004218CF" w:rsidRDefault="004218CF" w:rsidP="00EC17B4">
            <w:pPr>
              <w:jc w:val="both"/>
            </w:pPr>
          </w:p>
          <w:p w14:paraId="0F417D7B" w14:textId="77777777" w:rsidR="004218CF" w:rsidRDefault="004218CF" w:rsidP="00EC17B4">
            <w:pPr>
              <w:jc w:val="both"/>
            </w:pPr>
          </w:p>
          <w:p w14:paraId="29FD42C2" w14:textId="77777777" w:rsidR="004218CF" w:rsidRDefault="004218CF" w:rsidP="00EC17B4">
            <w:pPr>
              <w:jc w:val="both"/>
            </w:pPr>
          </w:p>
          <w:p w14:paraId="7F117181" w14:textId="03266E56" w:rsidR="004218CF" w:rsidRDefault="004218CF" w:rsidP="00EC17B4">
            <w:pPr>
              <w:jc w:val="both"/>
            </w:pPr>
            <w:r>
              <w:t xml:space="preserve">Accompagnare alla chiusura degli interventi </w:t>
            </w:r>
          </w:p>
        </w:tc>
        <w:tc>
          <w:tcPr>
            <w:tcW w:w="2454" w:type="dxa"/>
          </w:tcPr>
          <w:p w14:paraId="5B3C68BC" w14:textId="77777777" w:rsidR="00E07A4F" w:rsidRDefault="005B104E" w:rsidP="00E07A4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 xml:space="preserve">Costruzione partecipata del progetto di conclusione </w:t>
            </w:r>
            <w:r w:rsidR="00E07A4F">
              <w:t>rimodulando i tempi e i modi dell’intervento</w:t>
            </w:r>
          </w:p>
          <w:p w14:paraId="0EEEC46A" w14:textId="77777777" w:rsidR="005B104E" w:rsidRDefault="005B104E" w:rsidP="00EC17B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Implementazione delle attività previst</w:t>
            </w:r>
            <w:r w:rsidR="008E428E">
              <w:t>e</w:t>
            </w:r>
          </w:p>
          <w:p w14:paraId="378ACC57" w14:textId="637A9836" w:rsidR="008E428E" w:rsidRDefault="00842443" w:rsidP="00EC17B4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Definizione</w:t>
            </w:r>
            <w:r w:rsidR="0000505B">
              <w:t xml:space="preserve"> con servizio sociale e fami</w:t>
            </w:r>
            <w:r w:rsidR="002D30D6">
              <w:t xml:space="preserve">glia (quando possibile) </w:t>
            </w:r>
            <w:r>
              <w:t xml:space="preserve">di </w:t>
            </w:r>
            <w:r w:rsidR="00DA6511">
              <w:t xml:space="preserve">momenti e </w:t>
            </w:r>
            <w:r>
              <w:t xml:space="preserve">attività ad hoc per </w:t>
            </w:r>
            <w:r w:rsidR="00FB154B">
              <w:t>definire e motivare la chiusura</w:t>
            </w:r>
          </w:p>
        </w:tc>
        <w:tc>
          <w:tcPr>
            <w:tcW w:w="2723" w:type="dxa"/>
          </w:tcPr>
          <w:p w14:paraId="14AB4BA7" w14:textId="76A2B30A" w:rsidR="00534A46" w:rsidRDefault="005B104E" w:rsidP="00874D45">
            <w:pPr>
              <w:pStyle w:val="Paragrafoelenco"/>
              <w:numPr>
                <w:ilvl w:val="0"/>
                <w:numId w:val="11"/>
              </w:numPr>
            </w:pPr>
            <w:r>
              <w:t>Scheda di microprogettazione PEI</w:t>
            </w:r>
          </w:p>
          <w:p w14:paraId="5ABB8389" w14:textId="1BB44F42" w:rsidR="00FB154B" w:rsidRDefault="00FB154B" w:rsidP="00FB154B"/>
          <w:p w14:paraId="6F514E7F" w14:textId="1D3D4ED5" w:rsidR="00FB154B" w:rsidRDefault="00FB154B" w:rsidP="00FB154B"/>
          <w:p w14:paraId="5405FC0C" w14:textId="04A33AD2" w:rsidR="00FB154B" w:rsidRDefault="00FB154B" w:rsidP="00FB154B"/>
          <w:p w14:paraId="05143155" w14:textId="72B52F57" w:rsidR="00FB154B" w:rsidRDefault="00FB154B" w:rsidP="00FB154B"/>
          <w:p w14:paraId="2BE615EA" w14:textId="34E38ED8" w:rsidR="00FB154B" w:rsidRDefault="00FB154B" w:rsidP="00FB154B"/>
          <w:p w14:paraId="18EBD055" w14:textId="29A41AE2" w:rsidR="00FB154B" w:rsidRDefault="00FB154B" w:rsidP="00FB154B"/>
          <w:p w14:paraId="17A806F4" w14:textId="241F709F" w:rsidR="00FB154B" w:rsidRDefault="00FB154B" w:rsidP="00FB154B"/>
          <w:p w14:paraId="65303D28" w14:textId="761F1FF8" w:rsidR="00FB154B" w:rsidRDefault="00AC5393" w:rsidP="00E27095">
            <w:pPr>
              <w:pStyle w:val="Paragrafoelenco"/>
              <w:numPr>
                <w:ilvl w:val="0"/>
                <w:numId w:val="11"/>
              </w:numPr>
            </w:pPr>
            <w:r>
              <w:t>Aggiornamento a servizio sociale e famiglia</w:t>
            </w:r>
          </w:p>
          <w:p w14:paraId="7D9ADAA1" w14:textId="77777777" w:rsidR="00FB154B" w:rsidRDefault="00FB154B" w:rsidP="00FB154B"/>
          <w:p w14:paraId="120AC0B4" w14:textId="77777777" w:rsidR="00FB154B" w:rsidRDefault="00FB154B" w:rsidP="00FB154B"/>
          <w:p w14:paraId="374A6712" w14:textId="77777777" w:rsidR="00FB154B" w:rsidRDefault="00FB154B" w:rsidP="00FB154B"/>
          <w:p w14:paraId="6CF10D93" w14:textId="77777777" w:rsidR="00FB154B" w:rsidRDefault="00FB154B" w:rsidP="00FB154B"/>
          <w:p w14:paraId="62CDE97D" w14:textId="3C60E9AB" w:rsidR="00FB154B" w:rsidRDefault="00FB154B" w:rsidP="00FB154B"/>
        </w:tc>
        <w:tc>
          <w:tcPr>
            <w:tcW w:w="1001" w:type="dxa"/>
          </w:tcPr>
          <w:p w14:paraId="10834FFB" w14:textId="77777777" w:rsidR="00534A46" w:rsidRDefault="00E07A4F" w:rsidP="00EC17B4">
            <w:r>
              <w:t>3 mesi</w:t>
            </w:r>
          </w:p>
        </w:tc>
      </w:tr>
    </w:tbl>
    <w:p w14:paraId="50627D6A" w14:textId="77777777" w:rsidR="00B62BA0" w:rsidRDefault="00B62BA0" w:rsidP="006641C8"/>
    <w:p w14:paraId="6D7239A6" w14:textId="77777777" w:rsidR="00E07A4F" w:rsidRPr="00B62BA0" w:rsidRDefault="00E07A4F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B62BA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Sede e orari</w:t>
      </w:r>
    </w:p>
    <w:p w14:paraId="521A95F5" w14:textId="77777777" w:rsidR="00B62BA0" w:rsidRDefault="00B62BA0" w:rsidP="00724D42">
      <w:pPr>
        <w:spacing w:line="360" w:lineRule="auto"/>
        <w:jc w:val="both"/>
      </w:pPr>
      <w:r>
        <w:t>La comunità ha sede a Galliera</w:t>
      </w:r>
      <w:r w:rsidR="006F5A73">
        <w:t xml:space="preserve"> Veneta, in via Roma 255, in una casa singola dotata di giardino</w:t>
      </w:r>
      <w:r>
        <w:t xml:space="preserve">. Gli educatori lavorano, per gli interventi di educativa domiciliare e territoriale, nell’area dell’Alta Padovana e nei comuni limitrofi, anche se appartenenti a province diverse (Treviso e Vicenza). </w:t>
      </w:r>
    </w:p>
    <w:p w14:paraId="60F7AD32" w14:textId="507227B6" w:rsidR="00B62BA0" w:rsidRDefault="00B62BA0" w:rsidP="00724D42">
      <w:pPr>
        <w:spacing w:line="360" w:lineRule="auto"/>
        <w:jc w:val="both"/>
      </w:pPr>
      <w:r>
        <w:t>La comunità</w:t>
      </w:r>
      <w:r w:rsidR="004B60B0">
        <w:t xml:space="preserve"> è aperta per tutto l’anno dal lunedì al venerdì, con orario variabile a seconda del periodo:</w:t>
      </w:r>
      <w:r>
        <w:t xml:space="preserve"> duran</w:t>
      </w:r>
      <w:r w:rsidR="004B60B0">
        <w:t>te il periodo scolastico</w:t>
      </w:r>
      <w:r>
        <w:t xml:space="preserve"> è </w:t>
      </w:r>
      <w:r w:rsidR="004B60B0">
        <w:t>aperta dalle 12:00 alle 18:00; n</w:t>
      </w:r>
      <w:r>
        <w:t xml:space="preserve">ei giorni non scolastici (vacanze estive, natalizie, etc.) è aperta dalle 9:00 alle 17:00. È chiusa nei giorni festivi e per tre settimane </w:t>
      </w:r>
      <w:r w:rsidR="00E27095">
        <w:t xml:space="preserve">(non consecutive) </w:t>
      </w:r>
      <w:r>
        <w:t>nel periodo estivo</w:t>
      </w:r>
      <w:r w:rsidR="00E27095">
        <w:t>.</w:t>
      </w:r>
      <w:r>
        <w:t xml:space="preserve"> </w:t>
      </w:r>
      <w:r w:rsidR="004B60B0">
        <w:t xml:space="preserve">A seconda del progetto si possono concordare anche orari differenti. </w:t>
      </w:r>
      <w:r w:rsidR="004B60B0">
        <w:tab/>
      </w:r>
      <w:r>
        <w:br/>
        <w:t>Gli educatori lavorano, per gli interventi di educativa domiciliare e territoriale, in orari variabili a seconda dei bisogni.</w:t>
      </w:r>
    </w:p>
    <w:p w14:paraId="18BC4529" w14:textId="77777777" w:rsidR="00871F02" w:rsidRDefault="00871F02" w:rsidP="00871F02">
      <w:pPr>
        <w:jc w:val="both"/>
      </w:pPr>
    </w:p>
    <w:p w14:paraId="48DCF8AA" w14:textId="77777777" w:rsidR="004E3A32" w:rsidRDefault="004E3A32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03C5BA3" w14:textId="77777777" w:rsidR="004E3A32" w:rsidRDefault="004E3A32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9B60240" w14:textId="77777777" w:rsidR="00DF45CF" w:rsidRPr="00871F02" w:rsidRDefault="00871F02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71F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lastRenderedPageBreak/>
        <w:t>É</w:t>
      </w:r>
      <w:r w:rsidR="00E07A4F" w:rsidRPr="00871F0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quipe</w:t>
      </w:r>
    </w:p>
    <w:p w14:paraId="26810840" w14:textId="308DAB1B" w:rsidR="005A7FD1" w:rsidRDefault="005A7FD1" w:rsidP="00871F02">
      <w:pPr>
        <w:spacing w:line="360" w:lineRule="auto"/>
        <w:jc w:val="both"/>
      </w:pPr>
      <w:r>
        <w:t>L’</w:t>
      </w:r>
      <w:r w:rsidR="00871F02">
        <w:t>é</w:t>
      </w:r>
      <w:r>
        <w:t>quipe è formata da tre educatori</w:t>
      </w:r>
      <w:r w:rsidR="00871F02">
        <w:t>, con laurea in Scienze dell’Educazione (L-19). Il loro numero rispetta gli standard previsti dalla Regione Veneto. L’équipe si riunisce settimanalmente</w:t>
      </w:r>
      <w:r w:rsidR="005B727C">
        <w:t xml:space="preserve"> per organizzare </w:t>
      </w:r>
      <w:r w:rsidR="004B60B0">
        <w:t>il lavoro e condividere metodologia e obiettivi</w:t>
      </w:r>
      <w:r w:rsidR="00871F02">
        <w:t xml:space="preserve">. All'interno del gruppo è presente la figura del responsabile, che è parte integrante dell'équipe e garante della coerenza educativa ed organizzativa della comunità; ha la </w:t>
      </w:r>
      <w:r w:rsidR="00E27095">
        <w:t>responsabilità di coordinare l'é</w:t>
      </w:r>
      <w:r w:rsidR="00871F02">
        <w:t>quipe gestendo le dinamiche interne e garantendo il funzionamento; mantiene le relazioni con i servizi esterni.</w:t>
      </w:r>
    </w:p>
    <w:p w14:paraId="3F263F2A" w14:textId="77777777" w:rsidR="00871F02" w:rsidRDefault="00871F02" w:rsidP="00871F02">
      <w:pPr>
        <w:spacing w:after="0" w:line="360" w:lineRule="auto"/>
        <w:jc w:val="both"/>
      </w:pPr>
      <w:r>
        <w:t xml:space="preserve">All'equipe educativa è garantita una </w:t>
      </w:r>
      <w:r w:rsidRPr="00871F02">
        <w:rPr>
          <w:u w:val="single"/>
        </w:rPr>
        <w:t>formazione</w:t>
      </w:r>
      <w:r>
        <w:t xml:space="preserve"> continua, interna ed esterna alla cooperativa, e una </w:t>
      </w:r>
      <w:r w:rsidRPr="00871F02">
        <w:rPr>
          <w:u w:val="single"/>
        </w:rPr>
        <w:t>supervisione</w:t>
      </w:r>
      <w:r>
        <w:rPr>
          <w:u w:val="single"/>
        </w:rPr>
        <w:t xml:space="preserve"> pedagogica</w:t>
      </w:r>
      <w:r w:rsidRPr="00871F02">
        <w:t>,</w:t>
      </w:r>
      <w:r>
        <w:t xml:space="preserve"> a cadenza mensile, sulle dinamiche del lavoro educativo, sull'analisi e la microprogettazione educativa, sull’utilizzo e il miglioramento degli strumenti. </w:t>
      </w:r>
    </w:p>
    <w:p w14:paraId="395205C6" w14:textId="77777777" w:rsidR="00871F02" w:rsidRDefault="00871F02" w:rsidP="006641C8"/>
    <w:p w14:paraId="1AB45CC4" w14:textId="705452AC" w:rsidR="00E07A4F" w:rsidRDefault="00DF45CF" w:rsidP="006641C8">
      <w:r w:rsidRPr="004B60B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Retta</w:t>
      </w:r>
      <w:r>
        <w:t xml:space="preserve"> </w:t>
      </w:r>
    </w:p>
    <w:p w14:paraId="5959ED60" w14:textId="77777777" w:rsidR="00045B72" w:rsidRDefault="00045B72" w:rsidP="00AB44D7">
      <w:pPr>
        <w:spacing w:line="360" w:lineRule="auto"/>
        <w:jc w:val="both"/>
      </w:pPr>
      <w:r>
        <w:t xml:space="preserve">Le rette, mensilizzate, possono essere personalizzate in base alle attività previste dal progetto, o definite in base ai giorni di frequenza  della comunità. </w:t>
      </w:r>
    </w:p>
    <w:p w14:paraId="69F47315" w14:textId="77777777" w:rsidR="00045B72" w:rsidRDefault="00045B72" w:rsidP="00AB44D7">
      <w:pPr>
        <w:spacing w:line="360" w:lineRule="auto"/>
        <w:jc w:val="both"/>
      </w:pPr>
      <w:r>
        <w:t>Nell'ultimo caso ammontano a:</w:t>
      </w:r>
    </w:p>
    <w:p w14:paraId="61EFEC74" w14:textId="45E9EDDF" w:rsidR="00045B72" w:rsidRDefault="00045B72" w:rsidP="00AB44D7">
      <w:pPr>
        <w:spacing w:line="360" w:lineRule="auto"/>
        <w:jc w:val="both"/>
      </w:pPr>
      <w:r>
        <w:t>€ 1</w:t>
      </w:r>
      <w:r w:rsidR="00E27095">
        <w:t>.</w:t>
      </w:r>
      <w:r>
        <w:t>050,00 più iva per 3 giorni di frequenza</w:t>
      </w:r>
    </w:p>
    <w:p w14:paraId="4C4F19B2" w14:textId="3A574D4B" w:rsidR="00045B72" w:rsidRDefault="00045B72" w:rsidP="00AB44D7">
      <w:pPr>
        <w:spacing w:line="360" w:lineRule="auto"/>
        <w:jc w:val="both"/>
      </w:pPr>
      <w:r>
        <w:t>€ 1</w:t>
      </w:r>
      <w:r w:rsidR="00E27095">
        <w:t>.</w:t>
      </w:r>
      <w:r>
        <w:t xml:space="preserve">155,00 più iva per 4 giorni </w:t>
      </w:r>
    </w:p>
    <w:p w14:paraId="4FF4B2BF" w14:textId="423D0273" w:rsidR="00045B72" w:rsidRPr="006641C8" w:rsidRDefault="00045B72" w:rsidP="004C39EC">
      <w:pPr>
        <w:spacing w:line="360" w:lineRule="auto"/>
        <w:jc w:val="both"/>
      </w:pPr>
      <w:r>
        <w:t>€ 1</w:t>
      </w:r>
      <w:r w:rsidR="00E27095">
        <w:t>.</w:t>
      </w:r>
      <w:r>
        <w:t xml:space="preserve">302,00 più iva per 5 giorni </w:t>
      </w:r>
    </w:p>
    <w:p w14:paraId="14BF8404" w14:textId="77777777" w:rsidR="004E3A32" w:rsidRDefault="004E3A32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4578AE5" w14:textId="77777777" w:rsidR="004B60B0" w:rsidRPr="004B60B0" w:rsidRDefault="004B60B0" w:rsidP="006641C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GoBack"/>
      <w:bookmarkEnd w:id="0"/>
      <w:r w:rsidRPr="004B60B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La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Cooperativa</w:t>
      </w:r>
    </w:p>
    <w:p w14:paraId="7D7835CD" w14:textId="03100D83" w:rsidR="00DF45CF" w:rsidRDefault="00345DFE" w:rsidP="00724D42">
      <w:pPr>
        <w:spacing w:line="360" w:lineRule="auto"/>
        <w:jc w:val="both"/>
      </w:pPr>
      <w:r>
        <w:t>La Cooperativa Carovana è una</w:t>
      </w:r>
      <w:r w:rsidR="004B60B0">
        <w:t xml:space="preserve"> realtà che persegue scopi sociali ed educativi attraverso la gestione di servizi socio-educativi e di animazione socio-culturale, tesi al miglioramento del benessere generale della comunità. </w:t>
      </w:r>
      <w:r>
        <w:t>Oltre al Samuele e al S.E.D.T. (Servizio di Educativa D</w:t>
      </w:r>
      <w:r w:rsidR="003075A6">
        <w:t>omiciliare e Territoriale), la C</w:t>
      </w:r>
      <w:r>
        <w:t xml:space="preserve">ooperativa </w:t>
      </w:r>
      <w:r w:rsidR="00EA59C7">
        <w:t>gestisce</w:t>
      </w:r>
      <w:r w:rsidR="0022544E">
        <w:t>,</w:t>
      </w:r>
      <w:r>
        <w:t xml:space="preserve"> in un’ottica di piazza e di sinergia</w:t>
      </w:r>
      <w:r w:rsidR="0022544E">
        <w:t>,</w:t>
      </w:r>
      <w:r w:rsidR="00EA59C7">
        <w:t xml:space="preserve"> una comunità educativa residenziale</w:t>
      </w:r>
      <w:r>
        <w:t xml:space="preserve"> per minori ed alcuni progetti per l’autonomia.</w:t>
      </w:r>
      <w:r w:rsidR="00EA59C7">
        <w:t xml:space="preserve"> </w:t>
      </w:r>
      <w:r w:rsidR="003075A6">
        <w:t xml:space="preserve">La Cooperativa ha strutturato alcuni dispositivi </w:t>
      </w:r>
      <w:r w:rsidR="003075A6" w:rsidRPr="00D4392B">
        <w:t>trasversali</w:t>
      </w:r>
      <w:r w:rsidR="003075A6">
        <w:t xml:space="preserve"> </w:t>
      </w:r>
      <w:r w:rsidR="00570311">
        <w:t>a</w:t>
      </w:r>
      <w:r w:rsidR="003075A6">
        <w:t xml:space="preserve">i servizi, allo scopo di </w:t>
      </w:r>
      <w:r w:rsidR="00DB01B0">
        <w:t>diversificare</w:t>
      </w:r>
      <w:r w:rsidR="00570311">
        <w:t xml:space="preserve"> ed arricchire le risposte</w:t>
      </w:r>
      <w:r w:rsidR="003075A6">
        <w:t xml:space="preserve"> ai bisogni dei ragazzi</w:t>
      </w:r>
      <w:r w:rsidR="00070EC4">
        <w:t xml:space="preserve"> accolti e delle loro famiglie:</w:t>
      </w:r>
    </w:p>
    <w:p w14:paraId="07B4E5AC" w14:textId="77777777" w:rsidR="00070EC4" w:rsidRDefault="00070EC4" w:rsidP="00070EC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Spazio adolescenti e preadolescenti</w:t>
      </w:r>
    </w:p>
    <w:p w14:paraId="664458A7" w14:textId="076815B5" w:rsidR="00930ED9" w:rsidRDefault="00070EC4" w:rsidP="00930ED9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Gruppo genitori</w:t>
      </w:r>
    </w:p>
    <w:p w14:paraId="703997C1" w14:textId="77777777" w:rsidR="00B97ECC" w:rsidRDefault="00B97ECC" w:rsidP="00B97ECC">
      <w:pPr>
        <w:spacing w:after="0" w:line="360" w:lineRule="auto"/>
        <w:jc w:val="both"/>
      </w:pPr>
    </w:p>
    <w:p w14:paraId="069459CE" w14:textId="77777777" w:rsidR="004E3A32" w:rsidRDefault="004E3A32" w:rsidP="00B97ECC">
      <w:pPr>
        <w:spacing w:after="0" w:line="360" w:lineRule="auto"/>
        <w:jc w:val="both"/>
        <w:rPr>
          <w:rFonts w:cs="Calibri"/>
          <w:b/>
          <w:color w:val="4F81BD"/>
        </w:rPr>
      </w:pPr>
    </w:p>
    <w:p w14:paraId="0445E24C" w14:textId="77777777" w:rsidR="004E3A32" w:rsidRDefault="004E3A32" w:rsidP="00B97ECC">
      <w:pPr>
        <w:spacing w:after="0" w:line="360" w:lineRule="auto"/>
        <w:jc w:val="both"/>
        <w:rPr>
          <w:rFonts w:cs="Calibri"/>
          <w:b/>
          <w:color w:val="4F81BD"/>
        </w:rPr>
      </w:pPr>
    </w:p>
    <w:p w14:paraId="08072267" w14:textId="77777777" w:rsidR="004E3A32" w:rsidRDefault="004E3A32" w:rsidP="00B97ECC">
      <w:pPr>
        <w:spacing w:after="0" w:line="360" w:lineRule="auto"/>
        <w:jc w:val="both"/>
        <w:rPr>
          <w:rFonts w:cs="Calibri"/>
          <w:b/>
          <w:color w:val="4F81BD"/>
        </w:rPr>
      </w:pPr>
    </w:p>
    <w:p w14:paraId="65568DF3" w14:textId="77777777" w:rsidR="00B97ECC" w:rsidRPr="00F4304E" w:rsidRDefault="00B97ECC" w:rsidP="00B97ECC">
      <w:pPr>
        <w:spacing w:after="0" w:line="360" w:lineRule="auto"/>
        <w:jc w:val="both"/>
        <w:rPr>
          <w:rFonts w:cs="Calibri"/>
          <w:b/>
          <w:color w:val="4F81BD"/>
        </w:rPr>
      </w:pPr>
      <w:r w:rsidRPr="00F4304E">
        <w:rPr>
          <w:rFonts w:cs="Calibri"/>
          <w:b/>
          <w:color w:val="4F81BD"/>
        </w:rPr>
        <w:t>RIFERIMENTI</w:t>
      </w:r>
    </w:p>
    <w:p w14:paraId="4490A2CE" w14:textId="7DD7B0E4" w:rsidR="00B97ECC" w:rsidRPr="00F4304E" w:rsidRDefault="00B97ECC" w:rsidP="00B97E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Comunità Educativa Diurna Samuele</w:t>
      </w:r>
    </w:p>
    <w:p w14:paraId="7BC29884" w14:textId="4032FE8F" w:rsidR="00B97ECC" w:rsidRPr="00F4304E" w:rsidRDefault="00B97ECC" w:rsidP="00B97ECC">
      <w:pPr>
        <w:spacing w:after="0" w:line="360" w:lineRule="auto"/>
        <w:jc w:val="both"/>
        <w:rPr>
          <w:rFonts w:cs="Calibri"/>
        </w:rPr>
      </w:pPr>
      <w:r w:rsidRPr="00F4304E">
        <w:rPr>
          <w:rFonts w:cs="Calibri"/>
        </w:rPr>
        <w:t xml:space="preserve">Via </w:t>
      </w:r>
      <w:r>
        <w:rPr>
          <w:rFonts w:cs="Calibri"/>
        </w:rPr>
        <w:t>Roma 255- 35015</w:t>
      </w:r>
    </w:p>
    <w:p w14:paraId="7361FE6E" w14:textId="6207FB65" w:rsidR="00B97ECC" w:rsidRPr="00F4304E" w:rsidRDefault="00B97ECC" w:rsidP="00B97EC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Galliera Veneta</w:t>
      </w:r>
      <w:r w:rsidRPr="00F4304E">
        <w:rPr>
          <w:rFonts w:cs="Calibri"/>
        </w:rPr>
        <w:t xml:space="preserve"> (Pd)</w:t>
      </w:r>
    </w:p>
    <w:p w14:paraId="116AB32E" w14:textId="7789E6A8" w:rsidR="00B97ECC" w:rsidRPr="00B97ECC" w:rsidRDefault="00B97ECC" w:rsidP="00B97ECC">
      <w:pPr>
        <w:spacing w:after="0" w:line="360" w:lineRule="auto"/>
        <w:jc w:val="both"/>
        <w:rPr>
          <w:rFonts w:cs="Calibri"/>
          <w:lang w:val="en-US"/>
        </w:rPr>
      </w:pPr>
      <w:r w:rsidRPr="00B97ECC">
        <w:rPr>
          <w:rFonts w:cs="Calibri"/>
          <w:lang w:val="en-US"/>
        </w:rPr>
        <w:t>Tel. 049 5999282 - Cell. 3483964257</w:t>
      </w:r>
    </w:p>
    <w:p w14:paraId="4568B0DF" w14:textId="53A62E4C" w:rsidR="00B97ECC" w:rsidRPr="00F4304E" w:rsidRDefault="00F353AB" w:rsidP="00B97ECC">
      <w:pPr>
        <w:spacing w:after="0" w:line="360" w:lineRule="auto"/>
        <w:jc w:val="both"/>
        <w:rPr>
          <w:rFonts w:cs="Calibri"/>
          <w:lang w:val="en-US"/>
        </w:rPr>
      </w:pPr>
      <w:hyperlink r:id="rId9" w:history="1">
        <w:r w:rsidR="00B97ECC" w:rsidRPr="00A303B7">
          <w:rPr>
            <w:rStyle w:val="Collegamentoipertestuale"/>
            <w:rFonts w:cs="Calibri"/>
            <w:lang w:val="en-US"/>
          </w:rPr>
          <w:t>samuele1.carovana@gmail.com</w:t>
        </w:r>
      </w:hyperlink>
    </w:p>
    <w:p w14:paraId="5C562796" w14:textId="4D819C1B" w:rsidR="00B97ECC" w:rsidRPr="00F4304E" w:rsidRDefault="00B97ECC" w:rsidP="00B97ECC">
      <w:pPr>
        <w:spacing w:after="0" w:line="360" w:lineRule="auto"/>
        <w:jc w:val="both"/>
        <w:rPr>
          <w:rFonts w:cs="Calibri"/>
        </w:rPr>
      </w:pPr>
      <w:r w:rsidRPr="00F4304E">
        <w:rPr>
          <w:rFonts w:cs="Calibri"/>
        </w:rPr>
        <w:t xml:space="preserve">Responsabile  Dott. </w:t>
      </w:r>
      <w:r>
        <w:rPr>
          <w:rFonts w:cs="Calibri"/>
        </w:rPr>
        <w:t>ssa Diana Chervatin</w:t>
      </w:r>
    </w:p>
    <w:p w14:paraId="4F0038E9" w14:textId="77777777" w:rsidR="00B97ECC" w:rsidRDefault="00B97ECC" w:rsidP="00B97ECC">
      <w:pPr>
        <w:spacing w:line="360" w:lineRule="auto"/>
        <w:jc w:val="both"/>
      </w:pPr>
    </w:p>
    <w:p w14:paraId="24E3DDE7" w14:textId="77777777" w:rsidR="00DF45CF" w:rsidRPr="006641C8" w:rsidRDefault="00DF45CF" w:rsidP="006641C8"/>
    <w:sectPr w:rsidR="00DF45CF" w:rsidRPr="006641C8" w:rsidSect="005E1AF8">
      <w:headerReference w:type="default" r:id="rId10"/>
      <w:footerReference w:type="default" r:id="rId11"/>
      <w:pgSz w:w="11906" w:h="16838"/>
      <w:pgMar w:top="652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2FD6B" w16cid:durableId="1F7167B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7C97" w14:textId="77777777" w:rsidR="00F353AB" w:rsidRDefault="00F353AB" w:rsidP="00C63ED8">
      <w:pPr>
        <w:spacing w:after="0" w:line="240" w:lineRule="auto"/>
      </w:pPr>
      <w:r>
        <w:separator/>
      </w:r>
    </w:p>
  </w:endnote>
  <w:endnote w:type="continuationSeparator" w:id="0">
    <w:p w14:paraId="04EEDD8A" w14:textId="77777777" w:rsidR="00F353AB" w:rsidRDefault="00F353AB" w:rsidP="00C6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tham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F8DF" w14:textId="1BD70A94" w:rsidR="00D4392B" w:rsidRPr="0064044F" w:rsidRDefault="00D4392B">
    <w:pPr>
      <w:pStyle w:val="Pidipagina"/>
      <w:rPr>
        <w:sz w:val="20"/>
        <w:szCs w:val="20"/>
      </w:rPr>
    </w:pPr>
    <w:r w:rsidRPr="0064044F">
      <w:rPr>
        <w:sz w:val="20"/>
        <w:szCs w:val="20"/>
      </w:rPr>
      <w:t>Carta del Servizio della Comunità Samuele elaborata in équipe e approvata in C.d.A. nel marzo 2018</w:t>
    </w:r>
  </w:p>
  <w:p w14:paraId="36890FB1" w14:textId="77777777" w:rsidR="00D4392B" w:rsidRDefault="00D4392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42E3" w14:textId="77777777" w:rsidR="00F353AB" w:rsidRDefault="00F353AB" w:rsidP="00C63ED8">
      <w:pPr>
        <w:spacing w:after="0" w:line="240" w:lineRule="auto"/>
      </w:pPr>
      <w:r>
        <w:separator/>
      </w:r>
    </w:p>
  </w:footnote>
  <w:footnote w:type="continuationSeparator" w:id="0">
    <w:p w14:paraId="56EE29A8" w14:textId="77777777" w:rsidR="00F353AB" w:rsidRDefault="00F353AB" w:rsidP="00C63ED8">
      <w:pPr>
        <w:spacing w:after="0" w:line="240" w:lineRule="auto"/>
      </w:pPr>
      <w:r>
        <w:continuationSeparator/>
      </w:r>
    </w:p>
  </w:footnote>
  <w:footnote w:id="1">
    <w:p w14:paraId="3EB953A0" w14:textId="7A0280F7" w:rsidR="00C63ED8" w:rsidRDefault="00C63ED8">
      <w:pPr>
        <w:pStyle w:val="Testonotaapidipagina"/>
      </w:pPr>
      <w:r>
        <w:rPr>
          <w:rStyle w:val="Rimandonotaapidipagina"/>
        </w:rPr>
        <w:footnoteRef/>
      </w:r>
      <w:r w:rsidR="0064044F">
        <w:t xml:space="preserve"> Serbati S., Milani P.</w:t>
      </w:r>
      <w:r>
        <w:t xml:space="preserve">, </w:t>
      </w:r>
      <w:r w:rsidRPr="0064044F">
        <w:rPr>
          <w:i/>
        </w:rPr>
        <w:t>La tutela dei bambini. Teorie e strumenti di intervento con le famiglie vulnerabili</w:t>
      </w:r>
      <w:r>
        <w:t xml:space="preserve">, Carocci editore, </w:t>
      </w:r>
      <w:r w:rsidR="0064044F">
        <w:t xml:space="preserve">2013, </w:t>
      </w:r>
      <w:r>
        <w:t>Roma</w:t>
      </w:r>
    </w:p>
  </w:footnote>
  <w:footnote w:id="2">
    <w:p w14:paraId="63AA5BE0" w14:textId="46894D6E" w:rsidR="00C63ED8" w:rsidRDefault="00C63ED8">
      <w:pPr>
        <w:pStyle w:val="Testonotaapidipagina"/>
      </w:pPr>
      <w:r>
        <w:rPr>
          <w:rStyle w:val="Rimandonotaapidipagina"/>
        </w:rPr>
        <w:footnoteRef/>
      </w:r>
      <w:r>
        <w:t xml:space="preserve"> Cfr </w:t>
      </w:r>
      <w:r w:rsidRPr="0064044F">
        <w:rPr>
          <w:i/>
        </w:rPr>
        <w:t>Linee di indirizzo nazionali. L’intervento con bambini e famiglie in situazione di vulnerabilità. Promozione della genitorialità positiva</w:t>
      </w:r>
      <w:r>
        <w:t>, Dicembre 2017, Roma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65C9" w14:textId="4794E6E3" w:rsidR="005E1AF8" w:rsidRDefault="005E1AF8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DF9"/>
    <w:multiLevelType w:val="hybridMultilevel"/>
    <w:tmpl w:val="5FA4ABA4"/>
    <w:lvl w:ilvl="0" w:tplc="541C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D2B63"/>
    <w:multiLevelType w:val="hybridMultilevel"/>
    <w:tmpl w:val="582AC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5D45"/>
    <w:multiLevelType w:val="hybridMultilevel"/>
    <w:tmpl w:val="EC3C78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C60AD"/>
    <w:multiLevelType w:val="hybridMultilevel"/>
    <w:tmpl w:val="485C4B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B559E"/>
    <w:multiLevelType w:val="hybridMultilevel"/>
    <w:tmpl w:val="AE80F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3CFD"/>
    <w:multiLevelType w:val="hybridMultilevel"/>
    <w:tmpl w:val="5364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B720C"/>
    <w:multiLevelType w:val="hybridMultilevel"/>
    <w:tmpl w:val="2B28F848"/>
    <w:lvl w:ilvl="0" w:tplc="57061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77654"/>
    <w:multiLevelType w:val="hybridMultilevel"/>
    <w:tmpl w:val="896432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0F496C"/>
    <w:multiLevelType w:val="hybridMultilevel"/>
    <w:tmpl w:val="E24AD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80E19"/>
    <w:multiLevelType w:val="hybridMultilevel"/>
    <w:tmpl w:val="32425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35556"/>
    <w:multiLevelType w:val="hybridMultilevel"/>
    <w:tmpl w:val="0BAC3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E42EA"/>
    <w:multiLevelType w:val="hybridMultilevel"/>
    <w:tmpl w:val="B0289C92"/>
    <w:lvl w:ilvl="0" w:tplc="541C2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957BB"/>
    <w:multiLevelType w:val="hybridMultilevel"/>
    <w:tmpl w:val="D9E493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C8"/>
    <w:rsid w:val="0000505B"/>
    <w:rsid w:val="000233D2"/>
    <w:rsid w:val="00041567"/>
    <w:rsid w:val="00045B72"/>
    <w:rsid w:val="00070EC4"/>
    <w:rsid w:val="00075595"/>
    <w:rsid w:val="000B669B"/>
    <w:rsid w:val="000C5A46"/>
    <w:rsid w:val="00134699"/>
    <w:rsid w:val="00176FCA"/>
    <w:rsid w:val="001B09F6"/>
    <w:rsid w:val="001B358E"/>
    <w:rsid w:val="001B61B9"/>
    <w:rsid w:val="001C1416"/>
    <w:rsid w:val="001F28C7"/>
    <w:rsid w:val="0022544E"/>
    <w:rsid w:val="00226E58"/>
    <w:rsid w:val="002565AB"/>
    <w:rsid w:val="00265092"/>
    <w:rsid w:val="0027404F"/>
    <w:rsid w:val="00276842"/>
    <w:rsid w:val="002907E4"/>
    <w:rsid w:val="002C2ACF"/>
    <w:rsid w:val="002C794C"/>
    <w:rsid w:val="002D141A"/>
    <w:rsid w:val="002D30D6"/>
    <w:rsid w:val="003075A6"/>
    <w:rsid w:val="00345DFE"/>
    <w:rsid w:val="00347082"/>
    <w:rsid w:val="00347F84"/>
    <w:rsid w:val="003507F5"/>
    <w:rsid w:val="0035785D"/>
    <w:rsid w:val="00362BA0"/>
    <w:rsid w:val="0037620F"/>
    <w:rsid w:val="00382634"/>
    <w:rsid w:val="003A68BD"/>
    <w:rsid w:val="003B3212"/>
    <w:rsid w:val="00416A19"/>
    <w:rsid w:val="004218CF"/>
    <w:rsid w:val="00452715"/>
    <w:rsid w:val="004664EC"/>
    <w:rsid w:val="004B60B0"/>
    <w:rsid w:val="004C39EC"/>
    <w:rsid w:val="004E3A32"/>
    <w:rsid w:val="004F1691"/>
    <w:rsid w:val="0052294E"/>
    <w:rsid w:val="00534A46"/>
    <w:rsid w:val="005350B2"/>
    <w:rsid w:val="00545278"/>
    <w:rsid w:val="00565873"/>
    <w:rsid w:val="005676B5"/>
    <w:rsid w:val="00570311"/>
    <w:rsid w:val="005740DA"/>
    <w:rsid w:val="005824E2"/>
    <w:rsid w:val="005A7FD1"/>
    <w:rsid w:val="005B104E"/>
    <w:rsid w:val="005B17AF"/>
    <w:rsid w:val="005B727C"/>
    <w:rsid w:val="005D45CC"/>
    <w:rsid w:val="005E1AF8"/>
    <w:rsid w:val="005E379D"/>
    <w:rsid w:val="006014B5"/>
    <w:rsid w:val="00606A5E"/>
    <w:rsid w:val="006072AB"/>
    <w:rsid w:val="0064044F"/>
    <w:rsid w:val="00643B29"/>
    <w:rsid w:val="00653E5E"/>
    <w:rsid w:val="00655A94"/>
    <w:rsid w:val="006641C8"/>
    <w:rsid w:val="00667E2A"/>
    <w:rsid w:val="00673596"/>
    <w:rsid w:val="00674313"/>
    <w:rsid w:val="006750E7"/>
    <w:rsid w:val="006940DF"/>
    <w:rsid w:val="006B394A"/>
    <w:rsid w:val="006B5348"/>
    <w:rsid w:val="006E59ED"/>
    <w:rsid w:val="006F5A73"/>
    <w:rsid w:val="00702F21"/>
    <w:rsid w:val="00724D42"/>
    <w:rsid w:val="0074004D"/>
    <w:rsid w:val="0074771D"/>
    <w:rsid w:val="00750C24"/>
    <w:rsid w:val="007C422C"/>
    <w:rsid w:val="0081099D"/>
    <w:rsid w:val="00813687"/>
    <w:rsid w:val="008231A5"/>
    <w:rsid w:val="0083417C"/>
    <w:rsid w:val="008405E0"/>
    <w:rsid w:val="00842443"/>
    <w:rsid w:val="00844A5C"/>
    <w:rsid w:val="008477DA"/>
    <w:rsid w:val="00855EA4"/>
    <w:rsid w:val="00870C7A"/>
    <w:rsid w:val="00871F02"/>
    <w:rsid w:val="00874D45"/>
    <w:rsid w:val="008855D4"/>
    <w:rsid w:val="0089378F"/>
    <w:rsid w:val="008B55D4"/>
    <w:rsid w:val="008D109E"/>
    <w:rsid w:val="008E0232"/>
    <w:rsid w:val="008E0F9E"/>
    <w:rsid w:val="008E105E"/>
    <w:rsid w:val="008E428E"/>
    <w:rsid w:val="008F64EF"/>
    <w:rsid w:val="00902287"/>
    <w:rsid w:val="00930ED9"/>
    <w:rsid w:val="00996ECF"/>
    <w:rsid w:val="00A05039"/>
    <w:rsid w:val="00A059C1"/>
    <w:rsid w:val="00A11E91"/>
    <w:rsid w:val="00A36DBF"/>
    <w:rsid w:val="00A64087"/>
    <w:rsid w:val="00A82C1A"/>
    <w:rsid w:val="00AA1E98"/>
    <w:rsid w:val="00AC1834"/>
    <w:rsid w:val="00AC4D0C"/>
    <w:rsid w:val="00AC5393"/>
    <w:rsid w:val="00AC5E8E"/>
    <w:rsid w:val="00B00B80"/>
    <w:rsid w:val="00B40411"/>
    <w:rsid w:val="00B42F6B"/>
    <w:rsid w:val="00B62BA0"/>
    <w:rsid w:val="00B66B9B"/>
    <w:rsid w:val="00B955CF"/>
    <w:rsid w:val="00B97ECC"/>
    <w:rsid w:val="00BA6CDE"/>
    <w:rsid w:val="00BE69D3"/>
    <w:rsid w:val="00BF2F32"/>
    <w:rsid w:val="00C0359C"/>
    <w:rsid w:val="00C0450B"/>
    <w:rsid w:val="00C13279"/>
    <w:rsid w:val="00C309DA"/>
    <w:rsid w:val="00C429BE"/>
    <w:rsid w:val="00C63ED8"/>
    <w:rsid w:val="00CB1793"/>
    <w:rsid w:val="00CD38D6"/>
    <w:rsid w:val="00CD7677"/>
    <w:rsid w:val="00D26C3C"/>
    <w:rsid w:val="00D35AC2"/>
    <w:rsid w:val="00D4392B"/>
    <w:rsid w:val="00D54C97"/>
    <w:rsid w:val="00D6451A"/>
    <w:rsid w:val="00D87BE3"/>
    <w:rsid w:val="00D90CAF"/>
    <w:rsid w:val="00D964D4"/>
    <w:rsid w:val="00DA6511"/>
    <w:rsid w:val="00DB01B0"/>
    <w:rsid w:val="00DB2ABB"/>
    <w:rsid w:val="00DE2233"/>
    <w:rsid w:val="00DF3678"/>
    <w:rsid w:val="00DF4190"/>
    <w:rsid w:val="00DF45CF"/>
    <w:rsid w:val="00E07A4F"/>
    <w:rsid w:val="00E13DAF"/>
    <w:rsid w:val="00E22DF4"/>
    <w:rsid w:val="00E27095"/>
    <w:rsid w:val="00EA59C7"/>
    <w:rsid w:val="00EC17B4"/>
    <w:rsid w:val="00EE1CBF"/>
    <w:rsid w:val="00F13984"/>
    <w:rsid w:val="00F33D70"/>
    <w:rsid w:val="00F34AE8"/>
    <w:rsid w:val="00F353AB"/>
    <w:rsid w:val="00F51445"/>
    <w:rsid w:val="00F55665"/>
    <w:rsid w:val="00F83F53"/>
    <w:rsid w:val="00F85975"/>
    <w:rsid w:val="00FA6910"/>
    <w:rsid w:val="00FB154B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959"/>
  <w15:docId w15:val="{C151BE71-44EB-4249-9650-3F2E154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6C3C"/>
  </w:style>
  <w:style w:type="paragraph" w:styleId="Titolo1">
    <w:name w:val="heading 1"/>
    <w:basedOn w:val="Normale"/>
    <w:next w:val="Normale"/>
    <w:link w:val="Titolo1Carattere"/>
    <w:uiPriority w:val="9"/>
    <w:qFormat/>
    <w:rsid w:val="0066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3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3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55A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A36D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6D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6D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D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DBF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E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E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ED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92B"/>
  </w:style>
  <w:style w:type="paragraph" w:styleId="Pidipagina">
    <w:name w:val="footer"/>
    <w:basedOn w:val="Normale"/>
    <w:link w:val="PidipaginaCarattere"/>
    <w:uiPriority w:val="99"/>
    <w:unhideWhenUsed/>
    <w:rsid w:val="00D43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92B"/>
  </w:style>
  <w:style w:type="character" w:styleId="Collegamentoipertestuale">
    <w:name w:val="Hyperlink"/>
    <w:rsid w:val="00B97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muele1.carovana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802C-FCA1-C440-899B-57923E2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1857</Words>
  <Characters>10589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Budry</dc:creator>
  <cp:keywords/>
  <dc:description/>
  <cp:lastModifiedBy>Utente di Microsoft Office</cp:lastModifiedBy>
  <cp:revision>106</cp:revision>
  <cp:lastPrinted>2018-10-17T15:12:00Z</cp:lastPrinted>
  <dcterms:created xsi:type="dcterms:W3CDTF">2018-10-11T13:10:00Z</dcterms:created>
  <dcterms:modified xsi:type="dcterms:W3CDTF">2019-03-29T08:54:00Z</dcterms:modified>
</cp:coreProperties>
</file>